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899D8" w14:textId="77777777" w:rsidR="0010109D" w:rsidRPr="00D25E4A" w:rsidRDefault="0010109D" w:rsidP="0010109D">
      <w:pPr>
        <w:spacing w:line="360" w:lineRule="auto"/>
        <w:rPr>
          <w:b/>
        </w:rPr>
      </w:pPr>
      <w:r>
        <w:rPr>
          <w:b/>
        </w:rPr>
        <w:t>Unitatea de învăţământ ____________________</w:t>
      </w:r>
    </w:p>
    <w:p w14:paraId="3B49BE9D" w14:textId="77777777" w:rsidR="00825E0A" w:rsidRDefault="00825E0A" w:rsidP="00825E0A">
      <w:pPr>
        <w:spacing w:line="360" w:lineRule="auto"/>
        <w:jc w:val="center"/>
        <w:rPr>
          <w:b/>
        </w:rPr>
      </w:pPr>
    </w:p>
    <w:p w14:paraId="17225665" w14:textId="2D6D707E" w:rsidR="00825E0A" w:rsidRPr="00717E5E" w:rsidRDefault="00354E6C" w:rsidP="00825E0A">
      <w:pPr>
        <w:spacing w:line="360" w:lineRule="auto"/>
        <w:jc w:val="center"/>
        <w:rPr>
          <w:b/>
        </w:rPr>
      </w:pPr>
      <w:r w:rsidRPr="00226817">
        <w:rPr>
          <w:b/>
          <w:lang w:val="pt-BR"/>
        </w:rPr>
        <w:t>DEC</w:t>
      </w:r>
      <w:r w:rsidRPr="00226817">
        <w:rPr>
          <w:b/>
        </w:rPr>
        <w:t xml:space="preserve">IZIA NR. </w:t>
      </w:r>
      <w:r w:rsidR="0011024E">
        <w:rPr>
          <w:b/>
        </w:rPr>
        <w:t>______/__________</w:t>
      </w:r>
    </w:p>
    <w:p w14:paraId="76798A54" w14:textId="14BD15F8" w:rsidR="006753C8" w:rsidRDefault="000D5708" w:rsidP="00E358A0">
      <w:pPr>
        <w:spacing w:line="360" w:lineRule="auto"/>
        <w:jc w:val="center"/>
        <w:rPr>
          <w:b/>
        </w:rPr>
      </w:pPr>
      <w:r>
        <w:rPr>
          <w:b/>
        </w:rPr>
        <w:t xml:space="preserve">privind numirea </w:t>
      </w:r>
      <w:r w:rsidR="00E0182B" w:rsidRPr="00E0182B">
        <w:rPr>
          <w:b/>
        </w:rPr>
        <w:t>Comisi</w:t>
      </w:r>
      <w:r>
        <w:rPr>
          <w:b/>
        </w:rPr>
        <w:t>ei</w:t>
      </w:r>
      <w:r w:rsidR="00E0182B" w:rsidRPr="00E0182B">
        <w:rPr>
          <w:b/>
        </w:rPr>
        <w:t xml:space="preserve"> </w:t>
      </w:r>
      <w:bookmarkStart w:id="0" w:name="_Hlk174959460"/>
      <w:r w:rsidR="00E0182B" w:rsidRPr="00E0182B">
        <w:rPr>
          <w:b/>
        </w:rPr>
        <w:t xml:space="preserve">pentru </w:t>
      </w:r>
      <w:r w:rsidR="00397A04" w:rsidRPr="00397A04">
        <w:rPr>
          <w:b/>
        </w:rPr>
        <w:t>prevenirea şi combaterea violenţei, a faptelor de corupţie şi</w:t>
      </w:r>
      <w:r w:rsidR="00E358A0">
        <w:rPr>
          <w:b/>
        </w:rPr>
        <w:t xml:space="preserve"> </w:t>
      </w:r>
      <w:r w:rsidR="00397A04" w:rsidRPr="00397A04">
        <w:rPr>
          <w:b/>
        </w:rPr>
        <w:t>discriminării în mediul şcolar şi promovarea interculturalităţii</w:t>
      </w:r>
    </w:p>
    <w:bookmarkEnd w:id="0"/>
    <w:p w14:paraId="3FE97E57" w14:textId="77777777" w:rsidR="00397A04" w:rsidRDefault="00397A04" w:rsidP="00397A04">
      <w:pPr>
        <w:spacing w:line="360" w:lineRule="auto"/>
        <w:jc w:val="center"/>
        <w:rPr>
          <w:b/>
        </w:rPr>
      </w:pPr>
    </w:p>
    <w:p w14:paraId="0D01C405" w14:textId="4AE45F8F" w:rsidR="00CF6DFA" w:rsidRPr="00397A04" w:rsidRDefault="0010109D" w:rsidP="0010109D">
      <w:pPr>
        <w:spacing w:line="360" w:lineRule="auto"/>
        <w:ind w:firstLine="720"/>
        <w:jc w:val="both"/>
      </w:pPr>
      <w:r w:rsidRPr="00D25E4A">
        <w:t>Profesor</w:t>
      </w:r>
      <w:r w:rsidRPr="00D25E4A">
        <w:rPr>
          <w:sz w:val="28"/>
          <w:szCs w:val="28"/>
        </w:rPr>
        <w:t xml:space="preserve"> </w:t>
      </w:r>
      <w:r>
        <w:rPr>
          <w:sz w:val="28"/>
          <w:szCs w:val="28"/>
        </w:rPr>
        <w:t>__________________________</w:t>
      </w:r>
      <w:r w:rsidRPr="00D25E4A">
        <w:t xml:space="preserve">, director al </w:t>
      </w:r>
      <w:r>
        <w:t xml:space="preserve">__________________________, </w:t>
      </w:r>
      <w:r w:rsidRPr="00D25E4A">
        <w:t xml:space="preserve">judeţul </w:t>
      </w:r>
      <w:r>
        <w:t xml:space="preserve">__________ </w:t>
      </w:r>
      <w:r w:rsidRPr="00D25E4A">
        <w:t xml:space="preserve"> numit prin DECIZIA NR._____________  emisă de Inspectoratul Școlar ______________,</w:t>
      </w:r>
    </w:p>
    <w:p w14:paraId="74955664" w14:textId="4F22CDB0" w:rsidR="00F063FE" w:rsidRPr="0011024E" w:rsidRDefault="0011024E" w:rsidP="00F063FE">
      <w:pPr>
        <w:spacing w:line="360" w:lineRule="auto"/>
        <w:ind w:firstLine="720"/>
        <w:jc w:val="both"/>
        <w:rPr>
          <w:b/>
        </w:rPr>
      </w:pPr>
      <w:r>
        <w:rPr>
          <w:b/>
        </w:rPr>
        <w:t>Î</w:t>
      </w:r>
      <w:r w:rsidR="00F063FE" w:rsidRPr="0011024E">
        <w:rPr>
          <w:b/>
        </w:rPr>
        <w:t>n temeiul:</w:t>
      </w:r>
    </w:p>
    <w:p w14:paraId="202032F7" w14:textId="1E89AE2A" w:rsidR="00CF0A1F" w:rsidRPr="002422DC" w:rsidRDefault="00CF0A1F" w:rsidP="00CF0A1F">
      <w:pPr>
        <w:spacing w:line="360" w:lineRule="auto"/>
        <w:jc w:val="both"/>
        <w:rPr>
          <w:b/>
        </w:rPr>
      </w:pPr>
      <w:r>
        <w:t>- Ordinul nr. 6</w:t>
      </w:r>
      <w:r w:rsidR="0011024E">
        <w:t>00/</w:t>
      </w:r>
      <w:r>
        <w:t>2018</w:t>
      </w:r>
      <w:r w:rsidRPr="002422DC">
        <w:t xml:space="preserve"> al Secretarului General al Guvernului pentru aprobarea Codului controlului intern/managerial al entităţilor publice;</w:t>
      </w:r>
    </w:p>
    <w:p w14:paraId="60913532" w14:textId="3632D6B4" w:rsidR="006569D7" w:rsidRDefault="006569D7" w:rsidP="006569D7">
      <w:pPr>
        <w:spacing w:line="360" w:lineRule="auto"/>
        <w:jc w:val="both"/>
        <w:rPr>
          <w:color w:val="000000"/>
        </w:rPr>
      </w:pPr>
      <w:r>
        <w:t xml:space="preserve">- </w:t>
      </w:r>
      <w:bookmarkStart w:id="1" w:name="_Hlk140760759"/>
      <w:r w:rsidRPr="00FC023D">
        <w:rPr>
          <w:rFonts w:eastAsia="Calibri"/>
          <w:kern w:val="2"/>
          <w14:ligatures w14:val="standardContextual"/>
        </w:rPr>
        <w:t>Art. 195 din Legea învăţământului preuniversitar nr. 198/2023</w:t>
      </w:r>
      <w:bookmarkEnd w:id="1"/>
      <w:r w:rsidR="00F81047">
        <w:t xml:space="preserve">, </w:t>
      </w:r>
      <w:r w:rsidR="00F81047" w:rsidRPr="00FC023D">
        <w:rPr>
          <w:rFonts w:eastAsia="Calibri"/>
          <w:kern w:val="2"/>
          <w:lang w:val="en-US"/>
          <w14:ligatures w14:val="standardContextual"/>
        </w:rPr>
        <w:t xml:space="preserve">cu </w:t>
      </w:r>
      <w:proofErr w:type="spellStart"/>
      <w:r w:rsidR="00F81047" w:rsidRPr="00FC023D">
        <w:rPr>
          <w:rFonts w:eastAsia="Calibri"/>
          <w:kern w:val="2"/>
          <w:lang w:val="en-US"/>
          <w14:ligatures w14:val="standardContextual"/>
        </w:rPr>
        <w:t>modificările</w:t>
      </w:r>
      <w:proofErr w:type="spellEnd"/>
      <w:r w:rsidR="00F81047" w:rsidRPr="00FC023D">
        <w:rPr>
          <w:rFonts w:eastAsia="Calibri"/>
          <w:kern w:val="2"/>
          <w:lang w:val="en-US"/>
          <w14:ligatures w14:val="standardContextual"/>
        </w:rPr>
        <w:t xml:space="preserve"> </w:t>
      </w:r>
      <w:proofErr w:type="spellStart"/>
      <w:r w:rsidR="00F81047" w:rsidRPr="00FC023D">
        <w:rPr>
          <w:rFonts w:eastAsia="Calibri"/>
          <w:kern w:val="2"/>
          <w:lang w:val="en-US"/>
          <w14:ligatures w14:val="standardContextual"/>
        </w:rPr>
        <w:t>și</w:t>
      </w:r>
      <w:proofErr w:type="spellEnd"/>
      <w:r w:rsidR="00F81047" w:rsidRPr="00FC023D">
        <w:rPr>
          <w:rFonts w:eastAsia="Calibri"/>
          <w:kern w:val="2"/>
          <w:lang w:val="en-US"/>
          <w14:ligatures w14:val="standardContextual"/>
        </w:rPr>
        <w:t xml:space="preserve"> </w:t>
      </w:r>
      <w:proofErr w:type="spellStart"/>
      <w:r w:rsidR="00F81047" w:rsidRPr="00FC023D">
        <w:rPr>
          <w:rFonts w:eastAsia="Calibri"/>
          <w:kern w:val="2"/>
          <w:lang w:val="en-US"/>
          <w14:ligatures w14:val="standardContextual"/>
        </w:rPr>
        <w:t>completările</w:t>
      </w:r>
      <w:proofErr w:type="spellEnd"/>
      <w:r w:rsidR="00F81047" w:rsidRPr="00FC023D">
        <w:rPr>
          <w:rFonts w:eastAsia="Calibri"/>
          <w:kern w:val="2"/>
          <w:lang w:val="en-US"/>
          <w14:ligatures w14:val="standardContextual"/>
        </w:rPr>
        <w:t xml:space="preserve"> </w:t>
      </w:r>
      <w:proofErr w:type="spellStart"/>
      <w:r w:rsidR="00F81047" w:rsidRPr="00FC023D">
        <w:rPr>
          <w:rFonts w:eastAsia="Calibri"/>
          <w:kern w:val="2"/>
          <w:lang w:val="en-US"/>
          <w14:ligatures w14:val="standardContextual"/>
        </w:rPr>
        <w:t>ulterioare</w:t>
      </w:r>
      <w:proofErr w:type="spellEnd"/>
      <w:r w:rsidR="00F81047">
        <w:rPr>
          <w:color w:val="000000"/>
        </w:rPr>
        <w:t>.</w:t>
      </w:r>
    </w:p>
    <w:p w14:paraId="5763847E" w14:textId="77777777" w:rsidR="0010109D" w:rsidRPr="002422DC" w:rsidRDefault="0010109D" w:rsidP="006569D7">
      <w:pPr>
        <w:spacing w:line="360" w:lineRule="auto"/>
        <w:jc w:val="both"/>
      </w:pPr>
    </w:p>
    <w:p w14:paraId="2C0EE271" w14:textId="5872C798" w:rsidR="00825E0A" w:rsidRPr="0011024E" w:rsidRDefault="00825E0A" w:rsidP="00825E0A">
      <w:pPr>
        <w:spacing w:line="360" w:lineRule="auto"/>
        <w:jc w:val="both"/>
        <w:rPr>
          <w:b/>
        </w:rPr>
      </w:pPr>
      <w:r w:rsidRPr="00717E5E">
        <w:rPr>
          <w:rStyle w:val="Emphasis"/>
          <w:i w:val="0"/>
        </w:rPr>
        <w:tab/>
      </w:r>
      <w:r w:rsidR="0011024E">
        <w:rPr>
          <w:rStyle w:val="Emphasis"/>
          <w:b/>
          <w:i w:val="0"/>
        </w:rPr>
        <w:t>A</w:t>
      </w:r>
      <w:r w:rsidRPr="0011024E">
        <w:rPr>
          <w:rStyle w:val="Emphasis"/>
          <w:b/>
          <w:i w:val="0"/>
        </w:rPr>
        <w:t>vând în vedere prevederile:</w:t>
      </w:r>
    </w:p>
    <w:p w14:paraId="719AA025" w14:textId="509129EC" w:rsidR="006569D7" w:rsidRPr="005B4143" w:rsidRDefault="006569D7" w:rsidP="006569D7">
      <w:pPr>
        <w:spacing w:line="360" w:lineRule="auto"/>
        <w:jc w:val="both"/>
        <w:rPr>
          <w:color w:val="000000"/>
        </w:rPr>
      </w:pPr>
      <w:r w:rsidRPr="00717E5E">
        <w:t xml:space="preserve">- </w:t>
      </w:r>
      <w:proofErr w:type="spellStart"/>
      <w:r w:rsidR="00397A04" w:rsidRPr="00397A04">
        <w:rPr>
          <w:rFonts w:eastAsia="Calibri"/>
          <w:kern w:val="2"/>
          <w:lang w:val="en-US"/>
          <w14:ligatures w14:val="standardContextual"/>
        </w:rPr>
        <w:t>Ordinul</w:t>
      </w:r>
      <w:proofErr w:type="spellEnd"/>
      <w:r w:rsidR="00397A04" w:rsidRPr="00397A04">
        <w:rPr>
          <w:rFonts w:eastAsia="Calibri"/>
          <w:kern w:val="2"/>
          <w:lang w:val="en-US"/>
          <w14:ligatures w14:val="standardContextual"/>
        </w:rPr>
        <w:t xml:space="preserve"> nr. 5726/2024 </w:t>
      </w:r>
      <w:proofErr w:type="spellStart"/>
      <w:r w:rsidR="00397A04" w:rsidRPr="00397A04">
        <w:rPr>
          <w:rFonts w:eastAsia="Calibri"/>
          <w:kern w:val="2"/>
          <w:lang w:val="en-US"/>
          <w14:ligatures w14:val="standardContextual"/>
        </w:rPr>
        <w:t>privind</w:t>
      </w:r>
      <w:proofErr w:type="spellEnd"/>
      <w:r w:rsidR="00397A04" w:rsidRPr="00397A04">
        <w:rPr>
          <w:rFonts w:eastAsia="Calibri"/>
          <w:kern w:val="2"/>
          <w:lang w:val="en-US"/>
          <w14:ligatures w14:val="standardContextual"/>
        </w:rPr>
        <w:t xml:space="preserve"> </w:t>
      </w:r>
      <w:proofErr w:type="spellStart"/>
      <w:r w:rsidR="00397A04" w:rsidRPr="00397A04">
        <w:rPr>
          <w:rFonts w:eastAsia="Calibri"/>
          <w:kern w:val="2"/>
          <w:lang w:val="en-US"/>
          <w14:ligatures w14:val="standardContextual"/>
        </w:rPr>
        <w:t>aprobarea</w:t>
      </w:r>
      <w:proofErr w:type="spellEnd"/>
      <w:r w:rsidR="00397A04" w:rsidRPr="00397A04">
        <w:rPr>
          <w:rFonts w:eastAsia="Calibri"/>
          <w:kern w:val="2"/>
          <w:lang w:val="en-US"/>
          <w14:ligatures w14:val="standardContextual"/>
        </w:rPr>
        <w:t xml:space="preserve"> </w:t>
      </w:r>
      <w:bookmarkStart w:id="2" w:name="_Hlk174960161"/>
      <w:proofErr w:type="spellStart"/>
      <w:r w:rsidR="00397A04" w:rsidRPr="00397A04">
        <w:rPr>
          <w:rFonts w:eastAsia="Calibri"/>
          <w:kern w:val="2"/>
          <w:lang w:val="en-US"/>
          <w14:ligatures w14:val="standardContextual"/>
        </w:rPr>
        <w:t>Regulamentului-cadru</w:t>
      </w:r>
      <w:proofErr w:type="spellEnd"/>
      <w:r w:rsidR="00397A04" w:rsidRPr="00397A04">
        <w:rPr>
          <w:rFonts w:eastAsia="Calibri"/>
          <w:kern w:val="2"/>
          <w:lang w:val="en-US"/>
          <w14:ligatures w14:val="standardContextual"/>
        </w:rPr>
        <w:t xml:space="preserve"> de </w:t>
      </w:r>
      <w:proofErr w:type="spellStart"/>
      <w:r w:rsidR="00397A04" w:rsidRPr="00397A04">
        <w:rPr>
          <w:rFonts w:eastAsia="Calibri"/>
          <w:kern w:val="2"/>
          <w:lang w:val="en-US"/>
          <w14:ligatures w14:val="standardContextual"/>
        </w:rPr>
        <w:t>organizare</w:t>
      </w:r>
      <w:proofErr w:type="spellEnd"/>
      <w:r w:rsidR="00397A04" w:rsidRPr="00397A04">
        <w:rPr>
          <w:rFonts w:eastAsia="Calibri"/>
          <w:kern w:val="2"/>
          <w:lang w:val="en-US"/>
          <w14:ligatures w14:val="standardContextual"/>
        </w:rPr>
        <w:t xml:space="preserve"> </w:t>
      </w:r>
      <w:proofErr w:type="spellStart"/>
      <w:r w:rsidR="00397A04" w:rsidRPr="00397A04">
        <w:rPr>
          <w:rFonts w:eastAsia="Calibri"/>
          <w:kern w:val="2"/>
          <w:lang w:val="en-US"/>
          <w14:ligatures w14:val="standardContextual"/>
        </w:rPr>
        <w:t>şi</w:t>
      </w:r>
      <w:proofErr w:type="spellEnd"/>
      <w:r w:rsidR="00397A04" w:rsidRPr="00397A04">
        <w:rPr>
          <w:rFonts w:eastAsia="Calibri"/>
          <w:kern w:val="2"/>
          <w:lang w:val="en-US"/>
          <w14:ligatures w14:val="standardContextual"/>
        </w:rPr>
        <w:t xml:space="preserve"> </w:t>
      </w:r>
      <w:proofErr w:type="spellStart"/>
      <w:r w:rsidR="00397A04" w:rsidRPr="00397A04">
        <w:rPr>
          <w:rFonts w:eastAsia="Calibri"/>
          <w:kern w:val="2"/>
          <w:lang w:val="en-US"/>
          <w14:ligatures w14:val="standardContextual"/>
        </w:rPr>
        <w:t>funcţionare</w:t>
      </w:r>
      <w:proofErr w:type="spellEnd"/>
      <w:r w:rsidR="00397A04" w:rsidRPr="00397A04">
        <w:rPr>
          <w:rFonts w:eastAsia="Calibri"/>
          <w:kern w:val="2"/>
          <w:lang w:val="en-US"/>
          <w14:ligatures w14:val="standardContextual"/>
        </w:rPr>
        <w:t xml:space="preserve"> a </w:t>
      </w:r>
      <w:proofErr w:type="spellStart"/>
      <w:r w:rsidR="00397A04" w:rsidRPr="00397A04">
        <w:rPr>
          <w:rFonts w:eastAsia="Calibri"/>
          <w:kern w:val="2"/>
          <w:lang w:val="en-US"/>
          <w14:ligatures w14:val="standardContextual"/>
        </w:rPr>
        <w:t>unităţilor</w:t>
      </w:r>
      <w:proofErr w:type="spellEnd"/>
      <w:r w:rsidR="00397A04" w:rsidRPr="00397A04">
        <w:rPr>
          <w:rFonts w:eastAsia="Calibri"/>
          <w:kern w:val="2"/>
          <w:lang w:val="en-US"/>
          <w14:ligatures w14:val="standardContextual"/>
        </w:rPr>
        <w:t xml:space="preserve"> de </w:t>
      </w:r>
      <w:proofErr w:type="spellStart"/>
      <w:r w:rsidR="00397A04" w:rsidRPr="00397A04">
        <w:rPr>
          <w:rFonts w:eastAsia="Calibri"/>
          <w:kern w:val="2"/>
          <w:lang w:val="en-US"/>
          <w14:ligatures w14:val="standardContextual"/>
        </w:rPr>
        <w:t>învăţământ</w:t>
      </w:r>
      <w:proofErr w:type="spellEnd"/>
      <w:r w:rsidR="00397A04" w:rsidRPr="00397A04">
        <w:rPr>
          <w:rFonts w:eastAsia="Calibri"/>
          <w:kern w:val="2"/>
          <w:lang w:val="en-US"/>
          <w14:ligatures w14:val="standardContextual"/>
        </w:rPr>
        <w:t xml:space="preserve"> </w:t>
      </w:r>
      <w:proofErr w:type="spellStart"/>
      <w:r w:rsidR="00397A04" w:rsidRPr="00397A04">
        <w:rPr>
          <w:rFonts w:eastAsia="Calibri"/>
          <w:kern w:val="2"/>
          <w:lang w:val="en-US"/>
          <w14:ligatures w14:val="standardContextual"/>
        </w:rPr>
        <w:t>preuniversitar</w:t>
      </w:r>
      <w:proofErr w:type="spellEnd"/>
      <w:r w:rsidR="00397A04" w:rsidRPr="00397A04">
        <w:rPr>
          <w:rFonts w:eastAsia="Calibri"/>
          <w:kern w:val="2"/>
          <w:lang w:val="en-US"/>
          <w14:ligatures w14:val="standardContextual"/>
        </w:rPr>
        <w:t>;</w:t>
      </w:r>
    </w:p>
    <w:bookmarkEnd w:id="2"/>
    <w:p w14:paraId="6AE957D3" w14:textId="124CA7DB" w:rsidR="006569D7" w:rsidRDefault="006569D7" w:rsidP="006569D7">
      <w:pPr>
        <w:spacing w:line="360" w:lineRule="auto"/>
        <w:jc w:val="both"/>
      </w:pPr>
      <w:r w:rsidRPr="00717E5E">
        <w:t xml:space="preserve">- </w:t>
      </w:r>
      <w:bookmarkStart w:id="3" w:name="_Hlk174960480"/>
      <w:r w:rsidR="00FE7795" w:rsidRPr="00FE7795">
        <w:t>- Ordinul nr. 7701/2024 privind aprobarea Metodologiei pentru monitorizarea, evaluarea, identificarea, prevenirea şi combaterea segregării şcolare în învăţământul preuniversitar.</w:t>
      </w:r>
      <w:r>
        <w:t>;</w:t>
      </w:r>
      <w:bookmarkEnd w:id="3"/>
    </w:p>
    <w:p w14:paraId="14DB1B36" w14:textId="7C6B7C36" w:rsidR="006569D7" w:rsidRPr="00717E5E" w:rsidRDefault="006569D7" w:rsidP="006569D7">
      <w:pPr>
        <w:spacing w:line="360" w:lineRule="auto"/>
        <w:jc w:val="both"/>
      </w:pPr>
      <w:r>
        <w:t xml:space="preserve">- </w:t>
      </w:r>
      <w:r w:rsidRPr="00717E5E">
        <w:t>Leg</w:t>
      </w:r>
      <w:r>
        <w:t xml:space="preserve">ea nr. </w:t>
      </w:r>
      <w:r w:rsidRPr="00717E5E">
        <w:t xml:space="preserve">272/2004 privind </w:t>
      </w:r>
      <w:r w:rsidR="00583C25">
        <w:t>p</w:t>
      </w:r>
      <w:r w:rsidRPr="00717E5E">
        <w:t>rotecţia şi promovarea drepturilor copilului</w:t>
      </w:r>
      <w:r w:rsidR="00583C25">
        <w:t xml:space="preserve">, </w:t>
      </w:r>
      <w:r w:rsidR="00583C25" w:rsidRPr="00322508">
        <w:rPr>
          <w:lang w:val="en-US"/>
        </w:rPr>
        <w:t xml:space="preserve">cu </w:t>
      </w:r>
      <w:proofErr w:type="spellStart"/>
      <w:r w:rsidR="00583C25" w:rsidRPr="00322508">
        <w:rPr>
          <w:lang w:val="en-US"/>
        </w:rPr>
        <w:t>modificările</w:t>
      </w:r>
      <w:proofErr w:type="spellEnd"/>
      <w:r w:rsidR="00583C25" w:rsidRPr="00322508">
        <w:rPr>
          <w:lang w:val="en-US"/>
        </w:rPr>
        <w:t xml:space="preserve"> </w:t>
      </w:r>
      <w:proofErr w:type="spellStart"/>
      <w:r w:rsidR="00583C25" w:rsidRPr="00322508">
        <w:rPr>
          <w:lang w:val="en-US"/>
        </w:rPr>
        <w:t>și</w:t>
      </w:r>
      <w:proofErr w:type="spellEnd"/>
      <w:r w:rsidR="00583C25" w:rsidRPr="00322508">
        <w:rPr>
          <w:lang w:val="en-US"/>
        </w:rPr>
        <w:t xml:space="preserve"> </w:t>
      </w:r>
      <w:proofErr w:type="spellStart"/>
      <w:r w:rsidR="00583C25" w:rsidRPr="00322508">
        <w:rPr>
          <w:lang w:val="en-US"/>
        </w:rPr>
        <w:t>completările</w:t>
      </w:r>
      <w:proofErr w:type="spellEnd"/>
      <w:r w:rsidR="00583C25" w:rsidRPr="00322508">
        <w:rPr>
          <w:lang w:val="en-US"/>
        </w:rPr>
        <w:t xml:space="preserve"> </w:t>
      </w:r>
      <w:proofErr w:type="spellStart"/>
      <w:r w:rsidR="00583C25" w:rsidRPr="00322508">
        <w:rPr>
          <w:lang w:val="en-US"/>
        </w:rPr>
        <w:t>ulterioare</w:t>
      </w:r>
      <w:proofErr w:type="spellEnd"/>
      <w:r w:rsidR="00583C25">
        <w:t>;</w:t>
      </w:r>
    </w:p>
    <w:p w14:paraId="52973B48" w14:textId="77777777" w:rsidR="006569D7" w:rsidRDefault="006569D7" w:rsidP="006569D7">
      <w:pPr>
        <w:adjustRightInd w:val="0"/>
        <w:spacing w:line="360" w:lineRule="auto"/>
        <w:jc w:val="both"/>
        <w:rPr>
          <w:lang w:eastAsia="ro-RO"/>
        </w:rPr>
      </w:pPr>
      <w:r w:rsidRPr="00717E5E">
        <w:rPr>
          <w:lang w:eastAsia="ro-RO"/>
        </w:rPr>
        <w:t>- Legea nr. 333/2003 privind paza obiectivelor, bunurilor, valorilor şi protecţia persoanelor, cu modifică</w:t>
      </w:r>
      <w:r>
        <w:rPr>
          <w:lang w:eastAsia="ro-RO"/>
        </w:rPr>
        <w:t>rile şi completările ulterioare;</w:t>
      </w:r>
    </w:p>
    <w:p w14:paraId="24513184" w14:textId="732D7E73" w:rsidR="00583C25" w:rsidRDefault="006569D7" w:rsidP="006569D7">
      <w:pPr>
        <w:adjustRightInd w:val="0"/>
        <w:spacing w:line="360" w:lineRule="auto"/>
        <w:jc w:val="both"/>
        <w:rPr>
          <w:lang w:eastAsia="ro-RO"/>
        </w:rPr>
      </w:pPr>
      <w:r>
        <w:rPr>
          <w:lang w:eastAsia="ro-RO"/>
        </w:rPr>
        <w:t xml:space="preserve">- </w:t>
      </w:r>
      <w:r w:rsidR="00234CFF" w:rsidRPr="00234CFF">
        <w:rPr>
          <w:lang w:eastAsia="ro-RO"/>
        </w:rPr>
        <w:t>Ordinul nr. 6235/2023 pentru aprobarea Procedurii privind managementul cazurilor de violenţă asupra antepreşcolarilor/preşcolarilor/elevilor şi personalului unităţii de învăţământ, precum şi al altor situaţii corelate în mediul şcolar şi al suspiciunii de violenţă asupra copiilor în afara mediului şcolar</w:t>
      </w:r>
      <w:r w:rsidR="002346CA">
        <w:rPr>
          <w:lang w:eastAsia="ro-RO"/>
        </w:rPr>
        <w:t>;</w:t>
      </w:r>
    </w:p>
    <w:p w14:paraId="335909EC" w14:textId="44ECD7DF" w:rsidR="00CF6DFA" w:rsidRDefault="00CF6DFA" w:rsidP="006569D7">
      <w:pPr>
        <w:adjustRightInd w:val="0"/>
        <w:spacing w:line="360" w:lineRule="auto"/>
        <w:jc w:val="both"/>
        <w:rPr>
          <w:lang w:eastAsia="ro-RO"/>
        </w:rPr>
      </w:pPr>
      <w:r>
        <w:rPr>
          <w:lang w:eastAsia="ro-RO"/>
        </w:rPr>
        <w:t xml:space="preserve">- </w:t>
      </w:r>
      <w:r w:rsidRPr="00CF6DFA">
        <w:rPr>
          <w:lang w:eastAsia="ro-RO"/>
        </w:rPr>
        <w:t>Ordinul nr. 5707/2024 privind aprobarea Statutului elevului</w:t>
      </w:r>
      <w:r>
        <w:rPr>
          <w:lang w:eastAsia="ro-RO"/>
        </w:rPr>
        <w:t>;</w:t>
      </w:r>
    </w:p>
    <w:p w14:paraId="70F4CAE7" w14:textId="77777777" w:rsidR="00234018" w:rsidRDefault="002346CA" w:rsidP="006569D7">
      <w:pPr>
        <w:adjustRightInd w:val="0"/>
        <w:spacing w:line="360" w:lineRule="auto"/>
        <w:jc w:val="both"/>
        <w:rPr>
          <w:lang w:eastAsia="ro-RO"/>
        </w:rPr>
      </w:pPr>
      <w:r>
        <w:rPr>
          <w:lang w:eastAsia="ro-RO"/>
        </w:rPr>
        <w:t xml:space="preserve">- </w:t>
      </w:r>
      <w:r w:rsidR="00234018" w:rsidRPr="00234018">
        <w:rPr>
          <w:lang w:eastAsia="ro-RO"/>
        </w:rPr>
        <w:t>Hotărârea nr. 1065/2024 privind aprobarea Planului naţional de combatere a violenţei şcolare</w:t>
      </w:r>
      <w:r w:rsidR="00234018">
        <w:rPr>
          <w:lang w:eastAsia="ro-RO"/>
        </w:rPr>
        <w:t>;</w:t>
      </w:r>
    </w:p>
    <w:p w14:paraId="22E1DC4B" w14:textId="2123AEC7" w:rsidR="00397A04" w:rsidRDefault="00397A04" w:rsidP="006569D7">
      <w:pPr>
        <w:adjustRightInd w:val="0"/>
        <w:spacing w:line="360" w:lineRule="auto"/>
        <w:jc w:val="both"/>
        <w:rPr>
          <w:lang w:eastAsia="ro-RO"/>
        </w:rPr>
      </w:pPr>
      <w:r>
        <w:rPr>
          <w:lang w:eastAsia="ro-RO"/>
        </w:rPr>
        <w:t>- Hotărârea Consiliului de Administrație din data de _______________.</w:t>
      </w:r>
    </w:p>
    <w:p w14:paraId="179652A1" w14:textId="77777777" w:rsidR="0019199D" w:rsidRDefault="0019199D" w:rsidP="006569D7">
      <w:pPr>
        <w:adjustRightInd w:val="0"/>
        <w:spacing w:line="360" w:lineRule="auto"/>
        <w:jc w:val="both"/>
        <w:rPr>
          <w:lang w:eastAsia="ro-RO"/>
        </w:rPr>
      </w:pPr>
    </w:p>
    <w:p w14:paraId="14BC0699" w14:textId="77777777" w:rsidR="0010109D" w:rsidRDefault="0010109D" w:rsidP="0011024E">
      <w:pPr>
        <w:spacing w:line="360" w:lineRule="auto"/>
        <w:jc w:val="center"/>
        <w:rPr>
          <w:b/>
        </w:rPr>
      </w:pPr>
    </w:p>
    <w:p w14:paraId="52292D4D" w14:textId="77777777" w:rsidR="0010109D" w:rsidRDefault="0010109D" w:rsidP="0011024E">
      <w:pPr>
        <w:spacing w:line="360" w:lineRule="auto"/>
        <w:jc w:val="center"/>
        <w:rPr>
          <w:b/>
        </w:rPr>
      </w:pPr>
    </w:p>
    <w:p w14:paraId="10D0C080" w14:textId="77777777" w:rsidR="0010109D" w:rsidRDefault="0010109D" w:rsidP="0011024E">
      <w:pPr>
        <w:spacing w:line="360" w:lineRule="auto"/>
        <w:jc w:val="center"/>
        <w:rPr>
          <w:b/>
        </w:rPr>
      </w:pPr>
    </w:p>
    <w:p w14:paraId="43B11B89" w14:textId="77777777" w:rsidR="0010109D" w:rsidRDefault="0010109D" w:rsidP="0011024E">
      <w:pPr>
        <w:spacing w:line="360" w:lineRule="auto"/>
        <w:jc w:val="center"/>
        <w:rPr>
          <w:b/>
        </w:rPr>
      </w:pPr>
    </w:p>
    <w:p w14:paraId="7506D518" w14:textId="77777777" w:rsidR="0010109D" w:rsidRDefault="0010109D" w:rsidP="0011024E">
      <w:pPr>
        <w:spacing w:line="360" w:lineRule="auto"/>
        <w:jc w:val="center"/>
        <w:rPr>
          <w:b/>
        </w:rPr>
      </w:pPr>
    </w:p>
    <w:p w14:paraId="31F812C5" w14:textId="7C7A25BE" w:rsidR="00825E0A" w:rsidRDefault="00825E0A" w:rsidP="0011024E">
      <w:pPr>
        <w:spacing w:line="360" w:lineRule="auto"/>
        <w:jc w:val="center"/>
        <w:rPr>
          <w:b/>
        </w:rPr>
      </w:pPr>
      <w:r w:rsidRPr="00717E5E">
        <w:rPr>
          <w:b/>
        </w:rPr>
        <w:t>DECID</w:t>
      </w:r>
      <w:r w:rsidR="006569D7">
        <w:rPr>
          <w:b/>
        </w:rPr>
        <w:t>E</w:t>
      </w:r>
      <w:r w:rsidRPr="00717E5E">
        <w:rPr>
          <w:b/>
        </w:rPr>
        <w:t>:</w:t>
      </w:r>
    </w:p>
    <w:p w14:paraId="6B1C54D7" w14:textId="77777777" w:rsidR="00234CFF" w:rsidRPr="00717E5E" w:rsidRDefault="00234CFF" w:rsidP="0011024E">
      <w:pPr>
        <w:spacing w:line="360" w:lineRule="auto"/>
        <w:jc w:val="center"/>
        <w:rPr>
          <w:b/>
        </w:rPr>
      </w:pPr>
    </w:p>
    <w:p w14:paraId="14F4D687" w14:textId="097E9982" w:rsidR="00825E0A" w:rsidRPr="00E0182B" w:rsidRDefault="00825E0A" w:rsidP="00E0182B">
      <w:pPr>
        <w:spacing w:line="360" w:lineRule="auto"/>
        <w:jc w:val="both"/>
        <w:rPr>
          <w:b/>
        </w:rPr>
      </w:pPr>
      <w:r w:rsidRPr="00717E5E">
        <w:tab/>
      </w:r>
      <w:r w:rsidRPr="00717E5E">
        <w:rPr>
          <w:b/>
        </w:rPr>
        <w:t xml:space="preserve">Art. 1 </w:t>
      </w:r>
      <w:r w:rsidRPr="0011024E">
        <w:t>Se constituie la nivelul unităţii</w:t>
      </w:r>
      <w:r w:rsidRPr="00717E5E">
        <w:rPr>
          <w:b/>
        </w:rPr>
        <w:t xml:space="preserve"> </w:t>
      </w:r>
      <w:r w:rsidR="00583C25" w:rsidRPr="00F81047">
        <w:rPr>
          <w:bCs/>
        </w:rPr>
        <w:t>în anul școlar ______</w:t>
      </w:r>
      <w:r w:rsidR="005E7D70" w:rsidRPr="00F81047">
        <w:rPr>
          <w:bCs/>
        </w:rPr>
        <w:t>-</w:t>
      </w:r>
      <w:r w:rsidR="00583C25" w:rsidRPr="00F81047">
        <w:rPr>
          <w:bCs/>
        </w:rPr>
        <w:t>_______,</w:t>
      </w:r>
      <w:r w:rsidR="00583C25">
        <w:rPr>
          <w:b/>
        </w:rPr>
        <w:t xml:space="preserve"> </w:t>
      </w:r>
      <w:r w:rsidR="00E0182B" w:rsidRPr="00E0182B">
        <w:rPr>
          <w:b/>
        </w:rPr>
        <w:t xml:space="preserve">Comisia pentru </w:t>
      </w:r>
      <w:r w:rsidR="00397A04" w:rsidRPr="00397A04">
        <w:rPr>
          <w:b/>
        </w:rPr>
        <w:t>pentru prevenirea şi combaterea violenţei, a faptelor de corupţie şi</w:t>
      </w:r>
      <w:r w:rsidR="00397A04">
        <w:rPr>
          <w:b/>
        </w:rPr>
        <w:t xml:space="preserve"> </w:t>
      </w:r>
      <w:r w:rsidR="00397A04" w:rsidRPr="00397A04">
        <w:rPr>
          <w:b/>
        </w:rPr>
        <w:t>discriminării în mediul şcolar şi promovarea interculturalităţii</w:t>
      </w:r>
      <w:r w:rsidRPr="00717E5E">
        <w:rPr>
          <w:b/>
        </w:rPr>
        <w:t xml:space="preserve">, </w:t>
      </w:r>
      <w:r w:rsidRPr="00717E5E">
        <w:t xml:space="preserve">în următoarea </w:t>
      </w:r>
      <w:r w:rsidR="00D031A5" w:rsidRPr="00717E5E">
        <w:t>componență</w:t>
      </w:r>
      <w:r w:rsidRPr="00717E5E">
        <w:t>:</w:t>
      </w:r>
    </w:p>
    <w:p w14:paraId="1D111E72" w14:textId="6DC99BC0" w:rsidR="00CF6DFA" w:rsidRPr="00550C8E" w:rsidRDefault="00825E0A" w:rsidP="00550C8E">
      <w:pPr>
        <w:spacing w:line="360" w:lineRule="auto"/>
        <w:ind w:firstLine="720"/>
        <w:jc w:val="both"/>
        <w:rPr>
          <w:color w:val="000000" w:themeColor="text1"/>
        </w:rPr>
      </w:pPr>
      <w:r w:rsidRPr="00397A04">
        <w:rPr>
          <w:b/>
          <w:bCs/>
        </w:rPr>
        <w:t>Preşedinte</w:t>
      </w:r>
      <w:r w:rsidRPr="00717E5E">
        <w:t xml:space="preserve"> – </w:t>
      </w:r>
      <w:r w:rsidR="008C40ED">
        <w:t>__________________________</w:t>
      </w:r>
      <w:r w:rsidR="00397A04">
        <w:t xml:space="preserve"> - </w:t>
      </w:r>
      <w:r w:rsidR="00397A04" w:rsidRPr="00397A04">
        <w:rPr>
          <w:color w:val="000000" w:themeColor="text1"/>
        </w:rPr>
        <w:t>directorul adjunct/coordonatorul pentru proiecte și programe educative școlare</w:t>
      </w:r>
      <w:r w:rsidR="00B769ED">
        <w:rPr>
          <w:color w:val="000000" w:themeColor="text1"/>
        </w:rPr>
        <w:t xml:space="preserve"> </w:t>
      </w:r>
      <w:r w:rsidR="00397A04" w:rsidRPr="00397A04">
        <w:rPr>
          <w:color w:val="000000" w:themeColor="text1"/>
        </w:rPr>
        <w:t>și extrașcolare</w:t>
      </w:r>
    </w:p>
    <w:p w14:paraId="60FB08FB" w14:textId="11810107" w:rsidR="00367A57" w:rsidRPr="00397A04" w:rsidRDefault="00825E0A" w:rsidP="00367A57">
      <w:pPr>
        <w:spacing w:line="360" w:lineRule="auto"/>
        <w:ind w:firstLine="720"/>
        <w:jc w:val="both"/>
        <w:rPr>
          <w:b/>
          <w:bCs/>
        </w:rPr>
      </w:pPr>
      <w:r w:rsidRPr="00397A04">
        <w:rPr>
          <w:b/>
          <w:bCs/>
        </w:rPr>
        <w:t>Membri</w:t>
      </w:r>
      <w:r w:rsidR="00367A57" w:rsidRPr="00397A04">
        <w:rPr>
          <w:b/>
          <w:bCs/>
        </w:rPr>
        <w:t>:</w:t>
      </w:r>
    </w:p>
    <w:p w14:paraId="26C8473A" w14:textId="4055CAB3" w:rsidR="00367A57" w:rsidRDefault="00367A57" w:rsidP="00367A57">
      <w:pPr>
        <w:spacing w:line="360" w:lineRule="auto"/>
        <w:ind w:firstLine="720"/>
        <w:jc w:val="both"/>
      </w:pPr>
      <w:r w:rsidRPr="00717E5E">
        <w:t>______</w:t>
      </w:r>
      <w:r>
        <w:t>___________</w:t>
      </w:r>
      <w:r w:rsidRPr="00717E5E">
        <w:t>___</w:t>
      </w:r>
      <w:r>
        <w:t xml:space="preserve"> - </w:t>
      </w:r>
      <w:r w:rsidR="00D031A5" w:rsidRPr="00717E5E">
        <w:t>reprezentan</w:t>
      </w:r>
      <w:r>
        <w:t>t</w:t>
      </w:r>
      <w:r w:rsidR="00825E0A" w:rsidRPr="00717E5E">
        <w:t xml:space="preserve"> </w:t>
      </w:r>
      <w:r>
        <w:t xml:space="preserve">al </w:t>
      </w:r>
      <w:r w:rsidR="00825E0A" w:rsidRPr="00717E5E">
        <w:t>cadrelor didactice</w:t>
      </w:r>
    </w:p>
    <w:p w14:paraId="44493492" w14:textId="364E0893" w:rsidR="00367A57" w:rsidRDefault="00367A57" w:rsidP="00367A57">
      <w:pPr>
        <w:spacing w:line="360" w:lineRule="auto"/>
        <w:ind w:firstLine="720"/>
        <w:jc w:val="both"/>
      </w:pPr>
      <w:r w:rsidRPr="00717E5E">
        <w:t>______</w:t>
      </w:r>
      <w:r>
        <w:t>___________</w:t>
      </w:r>
      <w:r w:rsidRPr="00717E5E">
        <w:t>___</w:t>
      </w:r>
      <w:r>
        <w:t xml:space="preserve"> - </w:t>
      </w:r>
      <w:r w:rsidRPr="00717E5E">
        <w:t>reprezentan</w:t>
      </w:r>
      <w:r>
        <w:t>t</w:t>
      </w:r>
      <w:r w:rsidRPr="00717E5E">
        <w:t xml:space="preserve"> </w:t>
      </w:r>
      <w:r>
        <w:t xml:space="preserve">al </w:t>
      </w:r>
      <w:r w:rsidRPr="00717E5E">
        <w:t>cadrelor didactice</w:t>
      </w:r>
    </w:p>
    <w:p w14:paraId="4A4B42A9" w14:textId="6AABB72E" w:rsidR="00367A57" w:rsidRDefault="00367A57" w:rsidP="00367A57">
      <w:pPr>
        <w:spacing w:line="360" w:lineRule="auto"/>
        <w:ind w:firstLine="720"/>
        <w:jc w:val="both"/>
      </w:pPr>
      <w:r w:rsidRPr="00717E5E">
        <w:t>______</w:t>
      </w:r>
      <w:r>
        <w:t>___________</w:t>
      </w:r>
      <w:r w:rsidRPr="00717E5E">
        <w:t>___</w:t>
      </w:r>
      <w:r>
        <w:t xml:space="preserve"> - </w:t>
      </w:r>
      <w:r w:rsidRPr="00717E5E">
        <w:t>reprezentan</w:t>
      </w:r>
      <w:r>
        <w:t>t</w:t>
      </w:r>
      <w:r w:rsidRPr="00717E5E">
        <w:t xml:space="preserve"> </w:t>
      </w:r>
      <w:r>
        <w:t xml:space="preserve">al </w:t>
      </w:r>
      <w:r w:rsidRPr="00717E5E">
        <w:t>cadrelor didactice</w:t>
      </w:r>
    </w:p>
    <w:p w14:paraId="6D0AD584" w14:textId="589F605D" w:rsidR="00397A04" w:rsidRPr="00397A04" w:rsidRDefault="00397A04" w:rsidP="00397A04">
      <w:pPr>
        <w:spacing w:line="360" w:lineRule="auto"/>
        <w:ind w:firstLine="720"/>
        <w:jc w:val="both"/>
        <w:rPr>
          <w:i/>
          <w:iCs/>
          <w:color w:val="000000" w:themeColor="text1"/>
        </w:rPr>
      </w:pPr>
      <w:r w:rsidRPr="00717E5E">
        <w:t>______</w:t>
      </w:r>
      <w:r>
        <w:t>___________</w:t>
      </w:r>
      <w:r w:rsidRPr="00717E5E">
        <w:t>___</w:t>
      </w:r>
      <w:r>
        <w:t xml:space="preserve"> - </w:t>
      </w:r>
      <w:r w:rsidRPr="00717E5E">
        <w:t>reprezentan</w:t>
      </w:r>
      <w:r>
        <w:t>t</w:t>
      </w:r>
      <w:r w:rsidRPr="00717E5E">
        <w:t xml:space="preserve"> </w:t>
      </w:r>
      <w:r>
        <w:t xml:space="preserve">al </w:t>
      </w:r>
      <w:r w:rsidRPr="00717E5E">
        <w:t>cadrelor didactice</w:t>
      </w:r>
      <w:r>
        <w:t xml:space="preserve"> </w:t>
      </w:r>
      <w:r w:rsidRPr="00397A04">
        <w:rPr>
          <w:i/>
          <w:iCs/>
          <w:color w:val="000000" w:themeColor="text1"/>
        </w:rPr>
        <w:t>(4-6 reprezentanți ai cadrelor didactice, desemnați de Consiliul profesoral)</w:t>
      </w:r>
    </w:p>
    <w:p w14:paraId="53AE1EF7" w14:textId="26EC333F" w:rsidR="00397A04" w:rsidRDefault="00397A04" w:rsidP="00397A04">
      <w:pPr>
        <w:spacing w:line="360" w:lineRule="auto"/>
        <w:ind w:firstLine="720"/>
        <w:jc w:val="both"/>
      </w:pPr>
      <w:r w:rsidRPr="00717E5E">
        <w:t>______</w:t>
      </w:r>
      <w:r>
        <w:t>___________</w:t>
      </w:r>
      <w:r w:rsidRPr="00717E5E">
        <w:t>___</w:t>
      </w:r>
      <w:r>
        <w:t xml:space="preserve"> - </w:t>
      </w:r>
      <w:r w:rsidRPr="00717E5E">
        <w:t>reprezentan</w:t>
      </w:r>
      <w:r>
        <w:t>t</w:t>
      </w:r>
      <w:r w:rsidRPr="00717E5E">
        <w:t xml:space="preserve"> </w:t>
      </w:r>
      <w:r>
        <w:t>al părinților/reprezentanților legali</w:t>
      </w:r>
    </w:p>
    <w:p w14:paraId="03087D75" w14:textId="01522BCF" w:rsidR="00397A04" w:rsidRDefault="00367A57" w:rsidP="00397A04">
      <w:pPr>
        <w:spacing w:line="360" w:lineRule="auto"/>
        <w:ind w:firstLine="720"/>
        <w:jc w:val="both"/>
        <w:rPr>
          <w:i/>
          <w:iCs/>
          <w:color w:val="000000" w:themeColor="text1"/>
        </w:rPr>
      </w:pPr>
      <w:r w:rsidRPr="00717E5E">
        <w:t>______</w:t>
      </w:r>
      <w:r>
        <w:t>___________</w:t>
      </w:r>
      <w:r w:rsidRPr="00717E5E">
        <w:t>___</w:t>
      </w:r>
      <w:r>
        <w:t xml:space="preserve"> - </w:t>
      </w:r>
      <w:r w:rsidR="00397A04" w:rsidRPr="00717E5E">
        <w:t>reprezentan</w:t>
      </w:r>
      <w:r w:rsidR="00397A04">
        <w:t>t</w:t>
      </w:r>
      <w:r w:rsidR="00397A04" w:rsidRPr="00717E5E">
        <w:t xml:space="preserve"> </w:t>
      </w:r>
      <w:r w:rsidR="00397A04">
        <w:t xml:space="preserve">al părinților/reprezentanților legali </w:t>
      </w:r>
      <w:r w:rsidR="00397A04" w:rsidRPr="00397A04">
        <w:rPr>
          <w:i/>
          <w:iCs/>
          <w:color w:val="000000" w:themeColor="text1"/>
        </w:rPr>
        <w:t xml:space="preserve">(1-3 reprezentanți părinților/reprezentanților legali desemnați de </w:t>
      </w:r>
      <w:r w:rsidR="00397A04">
        <w:rPr>
          <w:i/>
          <w:iCs/>
          <w:color w:val="000000" w:themeColor="text1"/>
        </w:rPr>
        <w:t>C</w:t>
      </w:r>
      <w:r w:rsidR="00397A04" w:rsidRPr="00397A04">
        <w:rPr>
          <w:i/>
          <w:iCs/>
          <w:color w:val="000000" w:themeColor="text1"/>
        </w:rPr>
        <w:t>onsiliul reprezentativ al părinților/reprezentanților legali şi asociaţia de părinţi, acolo unde există)</w:t>
      </w:r>
    </w:p>
    <w:p w14:paraId="3561C172" w14:textId="640CAD21" w:rsidR="00397A04" w:rsidRDefault="00397A04" w:rsidP="00397A04">
      <w:pPr>
        <w:spacing w:line="360" w:lineRule="auto"/>
        <w:ind w:firstLine="720"/>
        <w:jc w:val="both"/>
      </w:pPr>
      <w:r w:rsidRPr="00717E5E">
        <w:t>______</w:t>
      </w:r>
      <w:r>
        <w:t>___________</w:t>
      </w:r>
      <w:r w:rsidRPr="00717E5E">
        <w:t>___</w:t>
      </w:r>
      <w:r>
        <w:t xml:space="preserve"> - </w:t>
      </w:r>
      <w:r w:rsidRPr="00717E5E">
        <w:t>reprezentan</w:t>
      </w:r>
      <w:r>
        <w:t>t</w:t>
      </w:r>
      <w:r w:rsidRPr="00717E5E">
        <w:t xml:space="preserve"> </w:t>
      </w:r>
      <w:r>
        <w:t>al elevilor</w:t>
      </w:r>
    </w:p>
    <w:p w14:paraId="0246F99A" w14:textId="60D15339" w:rsidR="00397A04" w:rsidRDefault="00397A04" w:rsidP="00397A04">
      <w:pPr>
        <w:spacing w:line="360" w:lineRule="auto"/>
        <w:ind w:firstLine="720"/>
        <w:jc w:val="both"/>
        <w:rPr>
          <w:i/>
          <w:iCs/>
          <w:color w:val="000000" w:themeColor="text1"/>
        </w:rPr>
      </w:pPr>
      <w:r w:rsidRPr="00717E5E">
        <w:t>______</w:t>
      </w:r>
      <w:r>
        <w:t>___________</w:t>
      </w:r>
      <w:r w:rsidRPr="00717E5E">
        <w:t>___</w:t>
      </w:r>
      <w:r>
        <w:t xml:space="preserve"> - </w:t>
      </w:r>
      <w:r w:rsidRPr="00717E5E">
        <w:t>reprezentan</w:t>
      </w:r>
      <w:r>
        <w:t>t</w:t>
      </w:r>
      <w:r w:rsidRPr="00717E5E">
        <w:t xml:space="preserve"> </w:t>
      </w:r>
      <w:r>
        <w:t xml:space="preserve">al elevilor </w:t>
      </w:r>
      <w:r w:rsidRPr="00397A04">
        <w:rPr>
          <w:i/>
          <w:iCs/>
          <w:color w:val="000000" w:themeColor="text1"/>
        </w:rPr>
        <w:t>(</w:t>
      </w:r>
      <w:r w:rsidRPr="00397A04">
        <w:rPr>
          <w:i/>
          <w:iCs/>
          <w:color w:val="000000" w:themeColor="text1"/>
          <w:lang w:val="en-US"/>
        </w:rPr>
        <w:t xml:space="preserve">1-3 </w:t>
      </w:r>
      <w:proofErr w:type="spellStart"/>
      <w:r w:rsidRPr="00397A04">
        <w:rPr>
          <w:i/>
          <w:iCs/>
          <w:color w:val="000000" w:themeColor="text1"/>
          <w:lang w:val="en-US"/>
        </w:rPr>
        <w:t>elevi</w:t>
      </w:r>
      <w:proofErr w:type="spellEnd"/>
      <w:r w:rsidRPr="00397A04">
        <w:rPr>
          <w:i/>
          <w:iCs/>
          <w:color w:val="000000" w:themeColor="text1"/>
          <w:lang w:val="en-US"/>
        </w:rPr>
        <w:t xml:space="preserve"> </w:t>
      </w:r>
      <w:proofErr w:type="spellStart"/>
      <w:r w:rsidRPr="00397A04">
        <w:rPr>
          <w:i/>
          <w:iCs/>
          <w:color w:val="000000" w:themeColor="text1"/>
          <w:lang w:val="en-US"/>
        </w:rPr>
        <w:t>desemnați</w:t>
      </w:r>
      <w:proofErr w:type="spellEnd"/>
      <w:r w:rsidRPr="00397A04">
        <w:rPr>
          <w:i/>
          <w:iCs/>
          <w:color w:val="000000" w:themeColor="text1"/>
          <w:lang w:val="en-US"/>
        </w:rPr>
        <w:t xml:space="preserve"> de </w:t>
      </w:r>
      <w:proofErr w:type="spellStart"/>
      <w:r w:rsidRPr="00397A04">
        <w:rPr>
          <w:i/>
          <w:iCs/>
          <w:color w:val="000000" w:themeColor="text1"/>
          <w:lang w:val="en-US"/>
        </w:rPr>
        <w:t>Consiliul</w:t>
      </w:r>
      <w:proofErr w:type="spellEnd"/>
      <w:r w:rsidRPr="00397A04">
        <w:rPr>
          <w:i/>
          <w:iCs/>
          <w:color w:val="000000" w:themeColor="text1"/>
          <w:lang w:val="en-US"/>
        </w:rPr>
        <w:t xml:space="preserve"> </w:t>
      </w:r>
      <w:proofErr w:type="spellStart"/>
      <w:r w:rsidRPr="00397A04">
        <w:rPr>
          <w:i/>
          <w:iCs/>
          <w:color w:val="000000" w:themeColor="text1"/>
          <w:lang w:val="en-US"/>
        </w:rPr>
        <w:t>școlar</w:t>
      </w:r>
      <w:proofErr w:type="spellEnd"/>
      <w:r w:rsidRPr="00397A04">
        <w:rPr>
          <w:i/>
          <w:iCs/>
          <w:color w:val="000000" w:themeColor="text1"/>
          <w:lang w:val="en-US"/>
        </w:rPr>
        <w:t xml:space="preserve"> al </w:t>
      </w:r>
      <w:proofErr w:type="spellStart"/>
      <w:r w:rsidRPr="00397A04">
        <w:rPr>
          <w:i/>
          <w:iCs/>
          <w:color w:val="000000" w:themeColor="text1"/>
          <w:lang w:val="en-US"/>
        </w:rPr>
        <w:t>elevilor</w:t>
      </w:r>
      <w:proofErr w:type="spellEnd"/>
      <w:r w:rsidRPr="00397A04">
        <w:rPr>
          <w:i/>
          <w:iCs/>
          <w:color w:val="000000" w:themeColor="text1"/>
        </w:rPr>
        <w:t>)</w:t>
      </w:r>
    </w:p>
    <w:p w14:paraId="1E544EB2" w14:textId="770FDBC2" w:rsidR="00397A04" w:rsidRDefault="00397A04" w:rsidP="00397A04">
      <w:pPr>
        <w:spacing w:line="360" w:lineRule="auto"/>
        <w:ind w:firstLine="720"/>
        <w:jc w:val="both"/>
      </w:pPr>
      <w:r w:rsidRPr="00717E5E">
        <w:t>______</w:t>
      </w:r>
      <w:r>
        <w:t>___________</w:t>
      </w:r>
      <w:r w:rsidRPr="00717E5E">
        <w:t>___</w:t>
      </w:r>
      <w:r>
        <w:t xml:space="preserve"> - profesor-consilier școlar</w:t>
      </w:r>
    </w:p>
    <w:p w14:paraId="39926487" w14:textId="77777777" w:rsidR="00CF6DFA" w:rsidRDefault="00397A04" w:rsidP="00CF6DFA">
      <w:pPr>
        <w:spacing w:line="360" w:lineRule="auto"/>
        <w:ind w:firstLine="720"/>
        <w:jc w:val="both"/>
      </w:pPr>
      <w:r w:rsidRPr="00717E5E">
        <w:t>______</w:t>
      </w:r>
      <w:r>
        <w:t>___________</w:t>
      </w:r>
      <w:r w:rsidRPr="00717E5E">
        <w:t>___</w:t>
      </w:r>
      <w:r>
        <w:t xml:space="preserve"> - mediator școlar</w:t>
      </w:r>
    </w:p>
    <w:p w14:paraId="56AF4CE4" w14:textId="1AF82DCD" w:rsidR="00397A04" w:rsidRDefault="00397A04" w:rsidP="00CF6DFA">
      <w:pPr>
        <w:spacing w:line="360" w:lineRule="auto"/>
        <w:ind w:firstLine="720"/>
        <w:jc w:val="both"/>
      </w:pPr>
      <w:r w:rsidRPr="00717E5E">
        <w:t>______</w:t>
      </w:r>
      <w:r>
        <w:t>___________</w:t>
      </w:r>
      <w:r w:rsidRPr="00717E5E">
        <w:t>___</w:t>
      </w:r>
      <w:r>
        <w:t xml:space="preserve"> - </w:t>
      </w:r>
      <w:r w:rsidRPr="00717E5E">
        <w:t>reprezentan</w:t>
      </w:r>
      <w:r>
        <w:t>t</w:t>
      </w:r>
      <w:r w:rsidRPr="00717E5E">
        <w:t xml:space="preserve"> </w:t>
      </w:r>
      <w:r>
        <w:t>al primarului, membru în Consiliul de Administrație</w:t>
      </w:r>
      <w:r w:rsidR="00CF6DFA">
        <w:t>, cu statut de invitat</w:t>
      </w:r>
    </w:p>
    <w:p w14:paraId="3EED6945" w14:textId="23F4BDAF" w:rsidR="00367A57" w:rsidRDefault="00397A04" w:rsidP="00397A04">
      <w:pPr>
        <w:spacing w:line="360" w:lineRule="auto"/>
        <w:ind w:firstLine="720"/>
        <w:jc w:val="both"/>
      </w:pPr>
      <w:r w:rsidRPr="00717E5E">
        <w:t>______</w:t>
      </w:r>
      <w:r>
        <w:t>___________</w:t>
      </w:r>
      <w:r w:rsidRPr="00717E5E">
        <w:t>___</w:t>
      </w:r>
      <w:r>
        <w:t xml:space="preserve"> - </w:t>
      </w:r>
      <w:r w:rsidRPr="00717E5E">
        <w:t>reprezentan</w:t>
      </w:r>
      <w:r>
        <w:t>t</w:t>
      </w:r>
      <w:r w:rsidRPr="00717E5E">
        <w:t xml:space="preserve"> </w:t>
      </w:r>
      <w:r>
        <w:t>al Consiliului Local, membru în Consiliul de Administrație</w:t>
      </w:r>
      <w:r w:rsidR="00CF6DFA">
        <w:t>, cu statut de invitat</w:t>
      </w:r>
    </w:p>
    <w:p w14:paraId="50D0D116" w14:textId="2229E94A" w:rsidR="00CF6DFA" w:rsidRPr="00717E5E" w:rsidRDefault="00CF6DFA" w:rsidP="00CF6DFA">
      <w:pPr>
        <w:spacing w:line="360" w:lineRule="auto"/>
        <w:ind w:firstLine="720"/>
        <w:jc w:val="both"/>
      </w:pPr>
      <w:r w:rsidRPr="00717E5E">
        <w:t>______</w:t>
      </w:r>
      <w:r>
        <w:t>___________</w:t>
      </w:r>
      <w:r w:rsidRPr="00717E5E">
        <w:t>___</w:t>
      </w:r>
      <w:r>
        <w:t xml:space="preserve"> - polițist desemnat de către Direcția Generală de Poliție a Municipiului București/Inspectoratul de Poliție Județean ________, cu statut de invitat</w:t>
      </w:r>
    </w:p>
    <w:p w14:paraId="6426F7C2" w14:textId="77777777" w:rsidR="00CF6DFA" w:rsidRDefault="00825E0A" w:rsidP="00CF6DFA">
      <w:pPr>
        <w:spacing w:line="360" w:lineRule="auto"/>
        <w:jc w:val="both"/>
        <w:rPr>
          <w:bCs/>
        </w:rPr>
      </w:pPr>
      <w:r w:rsidRPr="00717E5E">
        <w:tab/>
      </w:r>
      <w:r w:rsidRPr="00717E5E">
        <w:rPr>
          <w:b/>
        </w:rPr>
        <w:t>Art. 2</w:t>
      </w:r>
      <w:r w:rsidR="00CF6DFA" w:rsidRPr="00CF6DFA">
        <w:t xml:space="preserve"> </w:t>
      </w:r>
      <w:r w:rsidR="00CF6DFA">
        <w:t xml:space="preserve">(1) </w:t>
      </w:r>
      <w:bookmarkStart w:id="4" w:name="_Hlk174960666"/>
      <w:r w:rsidR="00CF6DFA" w:rsidRPr="00CF6DFA">
        <w:rPr>
          <w:bCs/>
        </w:rPr>
        <w:t>Activitatea comisiei se desfășoară prin raportarea și punerea în aplicare a ansamblului</w:t>
      </w:r>
      <w:r w:rsidR="00CF6DFA">
        <w:rPr>
          <w:bCs/>
        </w:rPr>
        <w:t xml:space="preserve"> </w:t>
      </w:r>
      <w:r w:rsidR="00CF6DFA" w:rsidRPr="00CF6DFA">
        <w:rPr>
          <w:bCs/>
        </w:rPr>
        <w:t>prevederilor legale în vigoare care vizează prevenirea şi combaterea violenţei, a faptelor de corupţie şi</w:t>
      </w:r>
      <w:r w:rsidR="00CF6DFA">
        <w:rPr>
          <w:bCs/>
        </w:rPr>
        <w:t xml:space="preserve"> </w:t>
      </w:r>
      <w:r w:rsidR="00CF6DFA" w:rsidRPr="00CF6DFA">
        <w:rPr>
          <w:bCs/>
        </w:rPr>
        <w:t>discriminării şi, respectiv, afirmă promovarea interculturalităţii, în mediul şcolar.</w:t>
      </w:r>
    </w:p>
    <w:bookmarkEnd w:id="4"/>
    <w:p w14:paraId="69D1CB2E" w14:textId="65448A78" w:rsidR="00CF6DFA" w:rsidRDefault="00CF6DFA" w:rsidP="00CF6DFA">
      <w:pPr>
        <w:spacing w:line="360" w:lineRule="auto"/>
        <w:ind w:firstLine="720"/>
        <w:jc w:val="both"/>
        <w:rPr>
          <w:bCs/>
        </w:rPr>
      </w:pPr>
      <w:r w:rsidRPr="00CF6DFA">
        <w:rPr>
          <w:bCs/>
        </w:rPr>
        <w:t>(</w:t>
      </w:r>
      <w:r>
        <w:rPr>
          <w:bCs/>
        </w:rPr>
        <w:t>2</w:t>
      </w:r>
      <w:r w:rsidRPr="00CF6DFA">
        <w:rPr>
          <w:bCs/>
        </w:rPr>
        <w:t xml:space="preserve">) </w:t>
      </w:r>
      <w:bookmarkStart w:id="5" w:name="_Hlk174960643"/>
      <w:r w:rsidRPr="00CF6DFA">
        <w:rPr>
          <w:bCs/>
        </w:rPr>
        <w:t>Comisia pentru prevenirea şi combaterea violenţei, a faptelor de corupţie şi discriminării în</w:t>
      </w:r>
      <w:r>
        <w:rPr>
          <w:bCs/>
        </w:rPr>
        <w:t xml:space="preserve"> </w:t>
      </w:r>
      <w:r w:rsidRPr="00CF6DFA">
        <w:rPr>
          <w:bCs/>
        </w:rPr>
        <w:t>mediul şcolar şi promovarea interculturalităţii analizează abaterile disciplinare ale beneficiarilor primari</w:t>
      </w:r>
      <w:r>
        <w:rPr>
          <w:bCs/>
        </w:rPr>
        <w:t xml:space="preserve"> </w:t>
      </w:r>
      <w:r w:rsidRPr="00CF6DFA">
        <w:rPr>
          <w:bCs/>
        </w:rPr>
        <w:t xml:space="preserve">care săvârşesc abateri și propune sancţiunile disciplinare aplicate acestora, potrivit </w:t>
      </w:r>
      <w:r w:rsidRPr="00CF6DFA">
        <w:rPr>
          <w:bCs/>
        </w:rPr>
        <w:lastRenderedPageBreak/>
        <w:t xml:space="preserve">prevederilor </w:t>
      </w:r>
      <w:r>
        <w:rPr>
          <w:bCs/>
        </w:rPr>
        <w:t>S</w:t>
      </w:r>
      <w:r w:rsidRPr="00CF6DFA">
        <w:rPr>
          <w:bCs/>
        </w:rPr>
        <w:t>tatutului</w:t>
      </w:r>
      <w:r>
        <w:rPr>
          <w:bCs/>
        </w:rPr>
        <w:t xml:space="preserve"> </w:t>
      </w:r>
      <w:r w:rsidRPr="00CF6DFA">
        <w:rPr>
          <w:bCs/>
        </w:rPr>
        <w:t>elevului, Regulamentului-cadru de organizare şi funcţionare a unităţilor de învăţământ preuniversitar</w:t>
      </w:r>
      <w:r>
        <w:rPr>
          <w:bCs/>
        </w:rPr>
        <w:t xml:space="preserve"> </w:t>
      </w:r>
      <w:r w:rsidRPr="00CF6DFA">
        <w:rPr>
          <w:bCs/>
        </w:rPr>
        <w:t>şi ale regulamentului de organizare şi funcţionare a unităţii de</w:t>
      </w:r>
      <w:r>
        <w:rPr>
          <w:bCs/>
        </w:rPr>
        <w:t xml:space="preserve"> </w:t>
      </w:r>
      <w:r w:rsidRPr="00CF6DFA">
        <w:rPr>
          <w:bCs/>
        </w:rPr>
        <w:t>învăţământ.</w:t>
      </w:r>
    </w:p>
    <w:p w14:paraId="576D7EFA" w14:textId="77777777" w:rsidR="00550C8E" w:rsidRDefault="00550C8E" w:rsidP="00CF6DFA">
      <w:pPr>
        <w:spacing w:line="360" w:lineRule="auto"/>
        <w:ind w:firstLine="720"/>
        <w:jc w:val="both"/>
        <w:rPr>
          <w:b/>
        </w:rPr>
      </w:pPr>
    </w:p>
    <w:p w14:paraId="60DBB39E" w14:textId="6A68F435" w:rsidR="00825E0A" w:rsidRDefault="00CF6DFA" w:rsidP="00CF6DFA">
      <w:pPr>
        <w:spacing w:line="360" w:lineRule="auto"/>
        <w:ind w:firstLine="720"/>
        <w:jc w:val="both"/>
      </w:pPr>
      <w:r>
        <w:rPr>
          <w:b/>
        </w:rPr>
        <w:t xml:space="preserve">Art. 3 </w:t>
      </w:r>
      <w:r w:rsidR="00A62A9B" w:rsidRPr="00717E5E">
        <w:rPr>
          <w:b/>
        </w:rPr>
        <w:t>Atribuțiile</w:t>
      </w:r>
      <w:r w:rsidR="00825E0A" w:rsidRPr="00717E5E">
        <w:rPr>
          <w:b/>
        </w:rPr>
        <w:t xml:space="preserve"> Comisiei</w:t>
      </w:r>
      <w:r w:rsidR="00A62A9B">
        <w:rPr>
          <w:b/>
        </w:rPr>
        <w:t xml:space="preserve"> sunt următoarele</w:t>
      </w:r>
      <w:r w:rsidR="00825E0A" w:rsidRPr="00717E5E">
        <w:t>:</w:t>
      </w:r>
    </w:p>
    <w:p w14:paraId="6E720B69" w14:textId="77777777" w:rsidR="00247D2E" w:rsidRPr="00CF6DFA" w:rsidRDefault="00247D2E" w:rsidP="00CF6DFA">
      <w:pPr>
        <w:spacing w:line="360" w:lineRule="auto"/>
        <w:ind w:firstLine="720"/>
        <w:jc w:val="both"/>
        <w:rPr>
          <w:bCs/>
        </w:rPr>
      </w:pPr>
    </w:p>
    <w:p w14:paraId="106943A2" w14:textId="77777777" w:rsidR="00CF6DFA" w:rsidRPr="00CF6DFA" w:rsidRDefault="00CF6DFA" w:rsidP="00CF6DFA">
      <w:pPr>
        <w:spacing w:line="360" w:lineRule="auto"/>
        <w:ind w:firstLine="720"/>
        <w:jc w:val="both"/>
        <w:rPr>
          <w:b/>
          <w:bCs/>
        </w:rPr>
      </w:pPr>
      <w:r w:rsidRPr="00CF6DFA">
        <w:rPr>
          <w:b/>
          <w:bCs/>
        </w:rPr>
        <w:t>a) prevenirea și combaterea violenței:</w:t>
      </w:r>
    </w:p>
    <w:p w14:paraId="689810B6" w14:textId="77777777" w:rsidR="00CF6DFA" w:rsidRDefault="00CF6DFA" w:rsidP="00CF6DFA">
      <w:pPr>
        <w:spacing w:line="360" w:lineRule="auto"/>
        <w:ind w:firstLine="720"/>
        <w:jc w:val="both"/>
      </w:pPr>
      <w:r>
        <w:t>- înregistrarea și raportarea la Inspectoratul Școlar a cazurilor de violență săvârșite în mediul școlar;</w:t>
      </w:r>
    </w:p>
    <w:p w14:paraId="0F95F910" w14:textId="77777777" w:rsidR="00CF6DFA" w:rsidRDefault="00CF6DFA" w:rsidP="00CF6DFA">
      <w:pPr>
        <w:spacing w:line="360" w:lineRule="auto"/>
        <w:ind w:firstLine="720"/>
        <w:jc w:val="both"/>
      </w:pPr>
      <w:r>
        <w:t>- analizarea factorilor școlari care au condus la săvârșirea faptelor de violență, elaborarea, revizuirea şi aplicarea Planului de prevenire şi reducere a violenţei în mediul şcolar al unității de învățământ preuniversitar;</w:t>
      </w:r>
    </w:p>
    <w:p w14:paraId="44058DF1" w14:textId="77777777" w:rsidR="00CF6DFA" w:rsidRDefault="00CF6DFA" w:rsidP="00CF6DFA">
      <w:pPr>
        <w:spacing w:line="360" w:lineRule="auto"/>
        <w:ind w:firstLine="720"/>
        <w:jc w:val="both"/>
      </w:pPr>
      <w:r>
        <w:t>- realizarea unui raport privind incidența, respectiv prevenirea violenței, pe care îl comunică Comisiei pentru evaluarea şi asigurarea calităţii (CEAC), în vederea includerii acestuia în raportul general privind starea şi calitatea învăţământului în anul şcolar respectiv;</w:t>
      </w:r>
    </w:p>
    <w:p w14:paraId="1918EDD5" w14:textId="77777777" w:rsidR="00CF6DFA" w:rsidRDefault="00CF6DFA" w:rsidP="00CF6DFA">
      <w:pPr>
        <w:spacing w:line="360" w:lineRule="auto"/>
        <w:ind w:firstLine="720"/>
        <w:jc w:val="both"/>
      </w:pPr>
      <w:r>
        <w:t>- colaborarea cu autoritățile și instituțiile cu atribuții legale în prevenirea, combaterea și managementul cazurilor de violență școlară, inclusiv cu reprezentanții serviciilor publice de asistență socială, ai poliției și ai jandarmeriei;</w:t>
      </w:r>
    </w:p>
    <w:p w14:paraId="4FA19040" w14:textId="320852EB" w:rsidR="00CF6DFA" w:rsidRDefault="00CF6DFA" w:rsidP="00CF6DFA">
      <w:pPr>
        <w:spacing w:line="360" w:lineRule="auto"/>
        <w:ind w:firstLine="720"/>
        <w:jc w:val="both"/>
      </w:pPr>
      <w:r>
        <w:t>- propunerea unor măsuri specifice, rezultate după analiza factorilor de risc, care să aibă drept consecință creșterea gradului de siguranță a beneficiarilor primari și a personalului din unitatea școlară și prevenirea delincvenței juvenile în incinta și în zonele adiacente unității de învățământ;</w:t>
      </w:r>
    </w:p>
    <w:p w14:paraId="6617C2CB" w14:textId="12D9804A" w:rsidR="00CF6DFA" w:rsidRDefault="00CF6DFA" w:rsidP="0010109D">
      <w:pPr>
        <w:spacing w:line="360" w:lineRule="auto"/>
        <w:ind w:firstLine="720"/>
        <w:jc w:val="both"/>
      </w:pPr>
      <w:r>
        <w:t>- propunerea, aplicarea și/sau monitorizarea unor măsuri specifice pentru promovarea stării de bine, a unui climat școlar pozitiv și a coeziunii școlare la nivelul unității de învățământ.</w:t>
      </w:r>
    </w:p>
    <w:p w14:paraId="39F34498" w14:textId="7616DC8B" w:rsidR="00CF6DFA" w:rsidRPr="00CF6DFA" w:rsidRDefault="00CF6DFA" w:rsidP="00CF6DFA">
      <w:pPr>
        <w:spacing w:line="360" w:lineRule="auto"/>
        <w:ind w:firstLine="720"/>
        <w:jc w:val="both"/>
        <w:rPr>
          <w:b/>
          <w:bCs/>
        </w:rPr>
      </w:pPr>
      <w:r w:rsidRPr="00CF6DFA">
        <w:rPr>
          <w:b/>
          <w:bCs/>
        </w:rPr>
        <w:t>b) prevenirea și combaterea faptelor de corupție:</w:t>
      </w:r>
    </w:p>
    <w:p w14:paraId="3156F778" w14:textId="77777777" w:rsidR="00CF6DFA" w:rsidRDefault="00CF6DFA" w:rsidP="00CF6DFA">
      <w:pPr>
        <w:spacing w:line="360" w:lineRule="auto"/>
        <w:ind w:firstLine="720"/>
        <w:jc w:val="both"/>
      </w:pPr>
      <w:r>
        <w:t>- îmbunătățirea strategiilor de comunicare pe teme anticorupție, care să ia în calcul potențialele riscuri și vulnerabilități;</w:t>
      </w:r>
    </w:p>
    <w:p w14:paraId="783A710D" w14:textId="77777777" w:rsidR="00CF6DFA" w:rsidRDefault="00CF6DFA" w:rsidP="00CF6DFA">
      <w:pPr>
        <w:spacing w:line="360" w:lineRule="auto"/>
        <w:ind w:firstLine="720"/>
        <w:jc w:val="both"/>
      </w:pPr>
      <w:r>
        <w:t>- asigurarea transparenței în procesul decizional la nivel de unitate de învățământ, inclusiv a modului de utilizare a resurselor bugetare și extrabugetare;</w:t>
      </w:r>
    </w:p>
    <w:p w14:paraId="463834C9" w14:textId="77777777" w:rsidR="00CF6DFA" w:rsidRDefault="00CF6DFA" w:rsidP="00CF6DFA">
      <w:pPr>
        <w:spacing w:line="360" w:lineRule="auto"/>
        <w:ind w:firstLine="720"/>
        <w:jc w:val="both"/>
      </w:pPr>
      <w:r>
        <w:t>- promovarea standardelor etice profesionale și stimularea comportamentului etic;</w:t>
      </w:r>
    </w:p>
    <w:p w14:paraId="14273341" w14:textId="77777777" w:rsidR="00CF6DFA" w:rsidRDefault="00CF6DFA" w:rsidP="00CF6DFA">
      <w:pPr>
        <w:spacing w:line="360" w:lineRule="auto"/>
        <w:ind w:firstLine="720"/>
        <w:jc w:val="both"/>
      </w:pPr>
      <w:r>
        <w:t>- desfășurarea de acțiuni de promovare a Codului de etică pentru învățământul preuniversitar;</w:t>
      </w:r>
    </w:p>
    <w:p w14:paraId="517BA191" w14:textId="77777777" w:rsidR="00CF6DFA" w:rsidRDefault="00CF6DFA" w:rsidP="00CF6DFA">
      <w:pPr>
        <w:spacing w:line="360" w:lineRule="auto"/>
        <w:ind w:firstLine="720"/>
        <w:jc w:val="both"/>
      </w:pPr>
      <w:r>
        <w:t>- monitorizarea aplicării procedurilor specifice referitoare la conflictul de interese, inclusiv aplicarea ordinului privind completarea declarațiilor de interese de către personalul didactic de predare;</w:t>
      </w:r>
    </w:p>
    <w:p w14:paraId="00E6AD16" w14:textId="77777777" w:rsidR="00CF6DFA" w:rsidRDefault="00CF6DFA" w:rsidP="00CF6DFA">
      <w:pPr>
        <w:spacing w:line="360" w:lineRule="auto"/>
        <w:ind w:firstLine="720"/>
        <w:jc w:val="both"/>
      </w:pPr>
      <w:r>
        <w:t>- diseminarea de materiale cu rol informativ privind riscurile și consecințele faptelor de corupție sau a incidentelor de integritate;</w:t>
      </w:r>
    </w:p>
    <w:p w14:paraId="7F78D8A7" w14:textId="3D1B59F2" w:rsidR="0010109D" w:rsidRDefault="00CF6DFA" w:rsidP="0010109D">
      <w:pPr>
        <w:spacing w:line="360" w:lineRule="auto"/>
        <w:ind w:firstLine="720"/>
        <w:jc w:val="both"/>
      </w:pPr>
      <w:r>
        <w:t>- derularea de programe și campanii de informare și responsabilizare a beneficiarilor primari cu privire la riscurile și consecințele negative ale corupției.</w:t>
      </w:r>
    </w:p>
    <w:p w14:paraId="27262BFD" w14:textId="77777777" w:rsidR="00CF6DFA" w:rsidRDefault="00CF6DFA" w:rsidP="00CF6DFA">
      <w:pPr>
        <w:spacing w:line="360" w:lineRule="auto"/>
        <w:ind w:firstLine="720"/>
        <w:jc w:val="both"/>
        <w:rPr>
          <w:b/>
          <w:bCs/>
        </w:rPr>
      </w:pPr>
      <w:r w:rsidRPr="00CF6DFA">
        <w:rPr>
          <w:b/>
          <w:bCs/>
        </w:rPr>
        <w:lastRenderedPageBreak/>
        <w:t>c) promovarea principiilor școlii incluzive:</w:t>
      </w:r>
    </w:p>
    <w:p w14:paraId="1C71AB3E" w14:textId="77777777" w:rsidR="00CF6DFA" w:rsidRDefault="00CF6DFA" w:rsidP="00CF6DFA">
      <w:pPr>
        <w:spacing w:line="360" w:lineRule="auto"/>
        <w:ind w:firstLine="720"/>
        <w:jc w:val="both"/>
        <w:rPr>
          <w:b/>
          <w:bCs/>
        </w:rPr>
      </w:pPr>
      <w:r>
        <w:t>- monitorizarea respectării politicilor de promovare a incluziunii, diversității, combaterea</w:t>
      </w:r>
      <w:r>
        <w:rPr>
          <w:b/>
          <w:bCs/>
        </w:rPr>
        <w:t xml:space="preserve"> </w:t>
      </w:r>
      <w:r>
        <w:t>discriminării și a segregării școlare;</w:t>
      </w:r>
    </w:p>
    <w:p w14:paraId="0B41FEA5" w14:textId="77777777" w:rsidR="00CF6DFA" w:rsidRDefault="00CF6DFA" w:rsidP="00CF6DFA">
      <w:pPr>
        <w:spacing w:line="360" w:lineRule="auto"/>
        <w:ind w:firstLine="720"/>
        <w:jc w:val="both"/>
        <w:rPr>
          <w:b/>
          <w:bCs/>
        </w:rPr>
      </w:pPr>
      <w:r>
        <w:t>- asigurarea faptului că materialele expuse în unitatea de învățământ(ex. tablourile expuse pe</w:t>
      </w:r>
      <w:r>
        <w:rPr>
          <w:b/>
          <w:bCs/>
        </w:rPr>
        <w:t xml:space="preserve"> </w:t>
      </w:r>
      <w:r>
        <w:t>pereții unității de învățământ) respectă, recunosc și reflectă cultura, istoria și limba minorităților etnice,</w:t>
      </w:r>
      <w:r>
        <w:rPr>
          <w:b/>
          <w:bCs/>
        </w:rPr>
        <w:t xml:space="preserve"> </w:t>
      </w:r>
      <w:r>
        <w:t>naționale și lingvistice ale beneficiarilor primari, părinților/reprezentanților legali și ale comunității locale;</w:t>
      </w:r>
    </w:p>
    <w:p w14:paraId="062D9E2E" w14:textId="77777777" w:rsidR="00CF6DFA" w:rsidRDefault="00CF6DFA" w:rsidP="00CF6DFA">
      <w:pPr>
        <w:spacing w:line="360" w:lineRule="auto"/>
        <w:ind w:firstLine="720"/>
        <w:jc w:val="both"/>
        <w:rPr>
          <w:b/>
          <w:bCs/>
        </w:rPr>
      </w:pPr>
      <w:r>
        <w:t>- asigurarea faptului că tradițiile, sărbătorile, evenimentele respectă, recunosc și reflectă</w:t>
      </w:r>
      <w:r>
        <w:rPr>
          <w:b/>
          <w:bCs/>
        </w:rPr>
        <w:t xml:space="preserve"> </w:t>
      </w:r>
      <w:r>
        <w:t>diversitatea etnică, lingvistică, religioasă a beneficiarilor primari, a părinților/reprezentanților legali și a</w:t>
      </w:r>
      <w:r>
        <w:rPr>
          <w:b/>
          <w:bCs/>
        </w:rPr>
        <w:t xml:space="preserve"> </w:t>
      </w:r>
      <w:r>
        <w:t>comunității locale;</w:t>
      </w:r>
    </w:p>
    <w:p w14:paraId="3BC1D982" w14:textId="77777777" w:rsidR="00CF6DFA" w:rsidRDefault="00CF6DFA" w:rsidP="00CF6DFA">
      <w:pPr>
        <w:spacing w:line="360" w:lineRule="auto"/>
        <w:ind w:firstLine="720"/>
        <w:jc w:val="both"/>
        <w:rPr>
          <w:b/>
          <w:bCs/>
        </w:rPr>
      </w:pPr>
      <w:r>
        <w:t>- identificarea și analiza cazurilor de discriminare și înaintarea de propuneri pentru soluționarea</w:t>
      </w:r>
      <w:r>
        <w:rPr>
          <w:b/>
          <w:bCs/>
        </w:rPr>
        <w:t xml:space="preserve"> </w:t>
      </w:r>
      <w:r>
        <w:t>acestora, Consiliului de administrație, directorului unității de învățământ sau Consiliului profesoral, după</w:t>
      </w:r>
      <w:r>
        <w:rPr>
          <w:b/>
          <w:bCs/>
        </w:rPr>
        <w:t xml:space="preserve"> </w:t>
      </w:r>
      <w:r>
        <w:t>caz;</w:t>
      </w:r>
    </w:p>
    <w:p w14:paraId="0A069D17" w14:textId="77777777" w:rsidR="00CF6DFA" w:rsidRDefault="00CF6DFA" w:rsidP="00CF6DFA">
      <w:pPr>
        <w:spacing w:line="360" w:lineRule="auto"/>
        <w:ind w:firstLine="720"/>
        <w:jc w:val="both"/>
        <w:rPr>
          <w:b/>
          <w:bCs/>
        </w:rPr>
      </w:pPr>
      <w:r>
        <w:t>- medierea, după caz, a conflictelor apărute ca urmare a nerespectării principiilor școlii incluzive;</w:t>
      </w:r>
    </w:p>
    <w:p w14:paraId="7A6EEFD3" w14:textId="77777777" w:rsidR="00CF6DFA" w:rsidRDefault="00CF6DFA" w:rsidP="00CF6DFA">
      <w:pPr>
        <w:spacing w:line="360" w:lineRule="auto"/>
        <w:ind w:firstLine="720"/>
        <w:jc w:val="both"/>
        <w:rPr>
          <w:b/>
          <w:bCs/>
        </w:rPr>
      </w:pPr>
      <w:r>
        <w:t>- propunerea unor acțiuni specifice, la nivelul claselor sau al unității de învățământ, care să</w:t>
      </w:r>
      <w:r>
        <w:rPr>
          <w:b/>
          <w:bCs/>
        </w:rPr>
        <w:t xml:space="preserve"> </w:t>
      </w:r>
      <w:r>
        <w:t>contribuie la cunoașterea și valorizarea celuilalt, la promovarea interculturalității;</w:t>
      </w:r>
    </w:p>
    <w:p w14:paraId="7FA682A3" w14:textId="77777777" w:rsidR="00CF6DFA" w:rsidRDefault="00CF6DFA" w:rsidP="00CF6DFA">
      <w:pPr>
        <w:spacing w:line="360" w:lineRule="auto"/>
        <w:ind w:firstLine="720"/>
        <w:jc w:val="both"/>
        <w:rPr>
          <w:b/>
          <w:bCs/>
        </w:rPr>
      </w:pPr>
      <w:r>
        <w:t>- consilierea cadrelor didactice în ceea ce privește adaptarea curriculumului la diversitatea etnică,</w:t>
      </w:r>
      <w:r>
        <w:rPr>
          <w:b/>
          <w:bCs/>
        </w:rPr>
        <w:t xml:space="preserve"> </w:t>
      </w:r>
      <w:r>
        <w:t>lingvistică, culturală a beneficiarilor primari și a comunității locale.</w:t>
      </w:r>
    </w:p>
    <w:p w14:paraId="4D8091F9" w14:textId="77777777" w:rsidR="00CF6DFA" w:rsidRDefault="00CF6DFA" w:rsidP="00CF6DFA">
      <w:pPr>
        <w:spacing w:line="360" w:lineRule="auto"/>
        <w:ind w:firstLine="720"/>
        <w:jc w:val="both"/>
        <w:rPr>
          <w:b/>
          <w:bCs/>
        </w:rPr>
      </w:pPr>
      <w:r>
        <w:t>- sesizarea autorităților competente în cazul identificării formelor grave de discriminare;</w:t>
      </w:r>
    </w:p>
    <w:p w14:paraId="11B8196A" w14:textId="77777777" w:rsidR="00CF6DFA" w:rsidRDefault="00CF6DFA" w:rsidP="00CF6DFA">
      <w:pPr>
        <w:spacing w:line="360" w:lineRule="auto"/>
        <w:ind w:firstLine="720"/>
        <w:jc w:val="both"/>
        <w:rPr>
          <w:b/>
          <w:bCs/>
        </w:rPr>
      </w:pPr>
      <w:r>
        <w:t>- monitorizarea și evaluarea acțiunilor întreprinse pentru prevenirea și combaterea discriminării și</w:t>
      </w:r>
      <w:r>
        <w:rPr>
          <w:b/>
          <w:bCs/>
        </w:rPr>
        <w:t xml:space="preserve"> </w:t>
      </w:r>
      <w:r>
        <w:t>promovarea interculturalității;</w:t>
      </w:r>
    </w:p>
    <w:p w14:paraId="6057F073" w14:textId="77777777" w:rsidR="00CF6DFA" w:rsidRDefault="00CF6DFA" w:rsidP="00CF6DFA">
      <w:pPr>
        <w:spacing w:line="360" w:lineRule="auto"/>
        <w:ind w:firstLine="720"/>
        <w:jc w:val="both"/>
      </w:pPr>
      <w:r>
        <w:t>- monitorizarea respectării legislației privind desegregarea școlară și, după caz, colaborarea la</w:t>
      </w:r>
      <w:r>
        <w:rPr>
          <w:b/>
          <w:bCs/>
        </w:rPr>
        <w:t xml:space="preserve"> </w:t>
      </w:r>
      <w:r>
        <w:t>realizarea Planului de desegregare școlară la nivelul unității de învățământ;</w:t>
      </w:r>
    </w:p>
    <w:p w14:paraId="52F70094" w14:textId="34C9B808" w:rsidR="00CF6DFA" w:rsidRPr="0010109D" w:rsidRDefault="00CF6DFA" w:rsidP="00CF6DFA">
      <w:pPr>
        <w:spacing w:line="360" w:lineRule="auto"/>
        <w:ind w:firstLine="720"/>
        <w:jc w:val="both"/>
        <w:rPr>
          <w:b/>
          <w:bCs/>
        </w:rPr>
      </w:pPr>
      <w:r w:rsidRPr="0010109D">
        <w:rPr>
          <w:b/>
          <w:bCs/>
        </w:rPr>
        <w:t>d) oricare alte atribuții care sunt stipulate ca fiind de competența comisiei, incluse în cadrul prevederilor legale în vigoare.</w:t>
      </w:r>
    </w:p>
    <w:p w14:paraId="097F446E" w14:textId="7C2FEC6F" w:rsidR="00FE7795" w:rsidRPr="00FE7795" w:rsidRDefault="005F09DB" w:rsidP="00FE7795">
      <w:pPr>
        <w:spacing w:line="360" w:lineRule="auto"/>
        <w:ind w:firstLine="720"/>
        <w:jc w:val="both"/>
        <w:rPr>
          <w:b/>
          <w:bCs/>
          <w:lang w:val="en-US"/>
        </w:rPr>
      </w:pPr>
      <w:r w:rsidRPr="005F09DB">
        <w:rPr>
          <w:b/>
          <w:bCs/>
        </w:rPr>
        <w:t xml:space="preserve">Art. </w:t>
      </w:r>
      <w:r w:rsidR="00CF6DFA">
        <w:rPr>
          <w:b/>
          <w:bCs/>
        </w:rPr>
        <w:t>4</w:t>
      </w:r>
      <w:r>
        <w:t xml:space="preserve"> </w:t>
      </w:r>
      <w:r w:rsidR="00CF6DFA" w:rsidRPr="00CF6DFA">
        <w:rPr>
          <w:b/>
          <w:bCs/>
        </w:rPr>
        <w:t>Conform</w:t>
      </w:r>
      <w:r w:rsidR="00FE7795">
        <w:rPr>
          <w:b/>
          <w:bCs/>
          <w:lang w:val="en-US"/>
        </w:rPr>
        <w:t xml:space="preserve"> </w:t>
      </w:r>
      <w:proofErr w:type="spellStart"/>
      <w:r w:rsidR="00FE7795" w:rsidRPr="00FE7795">
        <w:rPr>
          <w:b/>
          <w:bCs/>
          <w:lang w:val="en-US"/>
        </w:rPr>
        <w:t>Ordinului</w:t>
      </w:r>
      <w:proofErr w:type="spellEnd"/>
      <w:r w:rsidR="00FE7795" w:rsidRPr="00FE7795">
        <w:rPr>
          <w:b/>
          <w:bCs/>
          <w:lang w:val="en-US"/>
        </w:rPr>
        <w:t xml:space="preserve"> nr. 7701/2024 </w:t>
      </w:r>
      <w:proofErr w:type="spellStart"/>
      <w:r w:rsidR="00FE7795" w:rsidRPr="00FE7795">
        <w:rPr>
          <w:b/>
          <w:bCs/>
          <w:lang w:val="en-US"/>
        </w:rPr>
        <w:t>privind</w:t>
      </w:r>
      <w:proofErr w:type="spellEnd"/>
      <w:r w:rsidR="00FE7795" w:rsidRPr="00FE7795">
        <w:rPr>
          <w:b/>
          <w:bCs/>
          <w:lang w:val="en-US"/>
        </w:rPr>
        <w:t xml:space="preserve"> </w:t>
      </w:r>
      <w:proofErr w:type="spellStart"/>
      <w:r w:rsidR="00FE7795" w:rsidRPr="00FE7795">
        <w:rPr>
          <w:b/>
          <w:bCs/>
          <w:lang w:val="en-US"/>
        </w:rPr>
        <w:t>aprobarea</w:t>
      </w:r>
      <w:proofErr w:type="spellEnd"/>
      <w:r w:rsidR="00FE7795" w:rsidRPr="00FE7795">
        <w:rPr>
          <w:b/>
          <w:bCs/>
          <w:lang w:val="en-US"/>
        </w:rPr>
        <w:t xml:space="preserve"> </w:t>
      </w:r>
      <w:proofErr w:type="spellStart"/>
      <w:r w:rsidR="00FE7795" w:rsidRPr="00FE7795">
        <w:rPr>
          <w:b/>
          <w:bCs/>
          <w:lang w:val="en-US"/>
        </w:rPr>
        <w:t>Metodologiei</w:t>
      </w:r>
      <w:proofErr w:type="spellEnd"/>
      <w:r w:rsidR="00FE7795" w:rsidRPr="00FE7795">
        <w:rPr>
          <w:b/>
          <w:bCs/>
          <w:lang w:val="en-US"/>
        </w:rPr>
        <w:t xml:space="preserve"> </w:t>
      </w:r>
      <w:proofErr w:type="spellStart"/>
      <w:r w:rsidR="00FE7795" w:rsidRPr="00FE7795">
        <w:rPr>
          <w:b/>
          <w:bCs/>
          <w:lang w:val="en-US"/>
        </w:rPr>
        <w:t>pentru</w:t>
      </w:r>
      <w:proofErr w:type="spellEnd"/>
      <w:r w:rsidR="00FE7795" w:rsidRPr="00FE7795">
        <w:rPr>
          <w:b/>
          <w:bCs/>
          <w:lang w:val="en-US"/>
        </w:rPr>
        <w:t xml:space="preserve"> </w:t>
      </w:r>
      <w:proofErr w:type="spellStart"/>
      <w:r w:rsidR="00FE7795" w:rsidRPr="00FE7795">
        <w:rPr>
          <w:b/>
          <w:bCs/>
          <w:lang w:val="en-US"/>
        </w:rPr>
        <w:t>monitorizarea</w:t>
      </w:r>
      <w:proofErr w:type="spellEnd"/>
      <w:r w:rsidR="00FE7795" w:rsidRPr="00FE7795">
        <w:rPr>
          <w:b/>
          <w:bCs/>
          <w:lang w:val="en-US"/>
        </w:rPr>
        <w:t xml:space="preserve">, </w:t>
      </w:r>
      <w:proofErr w:type="spellStart"/>
      <w:r w:rsidR="00FE7795" w:rsidRPr="00FE7795">
        <w:rPr>
          <w:b/>
          <w:bCs/>
          <w:lang w:val="en-US"/>
        </w:rPr>
        <w:t>evaluarea</w:t>
      </w:r>
      <w:proofErr w:type="spellEnd"/>
      <w:r w:rsidR="00FE7795" w:rsidRPr="00FE7795">
        <w:rPr>
          <w:b/>
          <w:bCs/>
          <w:lang w:val="en-US"/>
        </w:rPr>
        <w:t xml:space="preserve">, </w:t>
      </w:r>
      <w:proofErr w:type="spellStart"/>
      <w:r w:rsidR="00FE7795" w:rsidRPr="00FE7795">
        <w:rPr>
          <w:b/>
          <w:bCs/>
          <w:lang w:val="en-US"/>
        </w:rPr>
        <w:t>identificarea</w:t>
      </w:r>
      <w:proofErr w:type="spellEnd"/>
      <w:r w:rsidR="00FE7795" w:rsidRPr="00FE7795">
        <w:rPr>
          <w:b/>
          <w:bCs/>
          <w:lang w:val="en-US"/>
        </w:rPr>
        <w:t xml:space="preserve">, </w:t>
      </w:r>
      <w:proofErr w:type="spellStart"/>
      <w:r w:rsidR="00FE7795" w:rsidRPr="00FE7795">
        <w:rPr>
          <w:b/>
          <w:bCs/>
          <w:lang w:val="en-US"/>
        </w:rPr>
        <w:t>prevenirea</w:t>
      </w:r>
      <w:proofErr w:type="spellEnd"/>
      <w:r w:rsidR="00FE7795" w:rsidRPr="00FE7795">
        <w:rPr>
          <w:b/>
          <w:bCs/>
          <w:lang w:val="en-US"/>
        </w:rPr>
        <w:t xml:space="preserve"> </w:t>
      </w:r>
      <w:proofErr w:type="spellStart"/>
      <w:r w:rsidR="00FE7795" w:rsidRPr="00FE7795">
        <w:rPr>
          <w:b/>
          <w:bCs/>
          <w:lang w:val="en-US"/>
        </w:rPr>
        <w:t>şi</w:t>
      </w:r>
      <w:proofErr w:type="spellEnd"/>
      <w:r w:rsidR="00FE7795" w:rsidRPr="00FE7795">
        <w:rPr>
          <w:b/>
          <w:bCs/>
          <w:lang w:val="en-US"/>
        </w:rPr>
        <w:t xml:space="preserve"> </w:t>
      </w:r>
      <w:proofErr w:type="spellStart"/>
      <w:r w:rsidR="00FE7795" w:rsidRPr="00FE7795">
        <w:rPr>
          <w:b/>
          <w:bCs/>
          <w:lang w:val="en-US"/>
        </w:rPr>
        <w:t>combaterea</w:t>
      </w:r>
      <w:proofErr w:type="spellEnd"/>
      <w:r w:rsidR="00FE7795" w:rsidRPr="00FE7795">
        <w:rPr>
          <w:b/>
          <w:bCs/>
          <w:lang w:val="en-US"/>
        </w:rPr>
        <w:t xml:space="preserve"> </w:t>
      </w:r>
      <w:proofErr w:type="spellStart"/>
      <w:r w:rsidR="00FE7795" w:rsidRPr="00FE7795">
        <w:rPr>
          <w:b/>
          <w:bCs/>
          <w:lang w:val="en-US"/>
        </w:rPr>
        <w:t>segregării</w:t>
      </w:r>
      <w:proofErr w:type="spellEnd"/>
      <w:r w:rsidR="00FE7795" w:rsidRPr="00FE7795">
        <w:rPr>
          <w:b/>
          <w:bCs/>
          <w:lang w:val="en-US"/>
        </w:rPr>
        <w:t xml:space="preserve"> </w:t>
      </w:r>
      <w:proofErr w:type="spellStart"/>
      <w:r w:rsidR="00FE7795" w:rsidRPr="00FE7795">
        <w:rPr>
          <w:b/>
          <w:bCs/>
          <w:lang w:val="en-US"/>
        </w:rPr>
        <w:t>şcolare</w:t>
      </w:r>
      <w:proofErr w:type="spellEnd"/>
      <w:r w:rsidR="00FE7795" w:rsidRPr="00FE7795">
        <w:rPr>
          <w:b/>
          <w:bCs/>
          <w:lang w:val="en-US"/>
        </w:rPr>
        <w:t xml:space="preserve"> </w:t>
      </w:r>
      <w:proofErr w:type="spellStart"/>
      <w:r w:rsidR="00FE7795" w:rsidRPr="00FE7795">
        <w:rPr>
          <w:b/>
          <w:bCs/>
          <w:lang w:val="en-US"/>
        </w:rPr>
        <w:t>în</w:t>
      </w:r>
      <w:proofErr w:type="spellEnd"/>
      <w:r w:rsidR="00FE7795" w:rsidRPr="00FE7795">
        <w:rPr>
          <w:b/>
          <w:bCs/>
          <w:lang w:val="en-US"/>
        </w:rPr>
        <w:t xml:space="preserve"> </w:t>
      </w:r>
      <w:proofErr w:type="spellStart"/>
      <w:r w:rsidR="00FE7795" w:rsidRPr="00FE7795">
        <w:rPr>
          <w:b/>
          <w:bCs/>
          <w:lang w:val="en-US"/>
        </w:rPr>
        <w:t>învăţământul</w:t>
      </w:r>
      <w:proofErr w:type="spellEnd"/>
      <w:r w:rsidR="00FE7795" w:rsidRPr="00FE7795">
        <w:rPr>
          <w:b/>
          <w:bCs/>
          <w:lang w:val="en-US"/>
        </w:rPr>
        <w:t xml:space="preserve"> </w:t>
      </w:r>
      <w:proofErr w:type="spellStart"/>
      <w:r w:rsidR="00FE7795" w:rsidRPr="00FE7795">
        <w:rPr>
          <w:b/>
          <w:bCs/>
          <w:lang w:val="en-US"/>
        </w:rPr>
        <w:t>preuniversitar</w:t>
      </w:r>
      <w:proofErr w:type="spellEnd"/>
      <w:r w:rsidR="00FE7795" w:rsidRPr="00FE7795">
        <w:rPr>
          <w:b/>
          <w:bCs/>
          <w:lang w:val="en-US"/>
        </w:rPr>
        <w:t>:</w:t>
      </w:r>
    </w:p>
    <w:bookmarkEnd w:id="5"/>
    <w:p w14:paraId="35D025FD" w14:textId="77777777" w:rsidR="00876002" w:rsidRPr="00876002" w:rsidRDefault="00876002" w:rsidP="00876002">
      <w:pPr>
        <w:spacing w:line="360" w:lineRule="auto"/>
        <w:ind w:firstLine="720"/>
        <w:jc w:val="both"/>
        <w:rPr>
          <w:bCs/>
          <w:lang w:val="en-US"/>
        </w:rPr>
      </w:pPr>
      <w:r w:rsidRPr="00876002">
        <w:rPr>
          <w:bCs/>
          <w:lang w:val="en-US"/>
        </w:rPr>
        <w:t xml:space="preserve">a) </w:t>
      </w:r>
      <w:proofErr w:type="spellStart"/>
      <w:r w:rsidRPr="00876002">
        <w:rPr>
          <w:bCs/>
          <w:lang w:val="en-US"/>
        </w:rPr>
        <w:t>monitorizează</w:t>
      </w:r>
      <w:proofErr w:type="spellEnd"/>
      <w:r w:rsidRPr="00876002">
        <w:rPr>
          <w:bCs/>
          <w:lang w:val="en-US"/>
        </w:rPr>
        <w:t xml:space="preserve"> </w:t>
      </w:r>
      <w:proofErr w:type="spellStart"/>
      <w:r w:rsidRPr="00876002">
        <w:rPr>
          <w:bCs/>
          <w:lang w:val="en-US"/>
        </w:rPr>
        <w:t>sistematic</w:t>
      </w:r>
      <w:proofErr w:type="spellEnd"/>
      <w:r w:rsidRPr="00876002">
        <w:rPr>
          <w:bCs/>
          <w:lang w:val="en-US"/>
        </w:rPr>
        <w:t xml:space="preserve">, </w:t>
      </w:r>
      <w:proofErr w:type="spellStart"/>
      <w:r w:rsidRPr="00876002">
        <w:rPr>
          <w:bCs/>
          <w:lang w:val="en-US"/>
        </w:rPr>
        <w:t>anual</w:t>
      </w:r>
      <w:proofErr w:type="spellEnd"/>
      <w:r w:rsidRPr="00876002">
        <w:rPr>
          <w:bCs/>
          <w:lang w:val="en-US"/>
        </w:rPr>
        <w:t xml:space="preserve">, </w:t>
      </w:r>
      <w:proofErr w:type="spellStart"/>
      <w:r w:rsidRPr="00876002">
        <w:rPr>
          <w:bCs/>
          <w:lang w:val="en-US"/>
        </w:rPr>
        <w:t>toate</w:t>
      </w:r>
      <w:proofErr w:type="spellEnd"/>
      <w:r w:rsidRPr="00876002">
        <w:rPr>
          <w:bCs/>
          <w:lang w:val="en-US"/>
        </w:rPr>
        <w:t xml:space="preserve"> </w:t>
      </w:r>
      <w:proofErr w:type="spellStart"/>
      <w:r w:rsidRPr="00876002">
        <w:rPr>
          <w:bCs/>
          <w:lang w:val="en-US"/>
        </w:rPr>
        <w:t>formele</w:t>
      </w:r>
      <w:proofErr w:type="spellEnd"/>
      <w:r w:rsidRPr="00876002">
        <w:rPr>
          <w:bCs/>
          <w:lang w:val="en-US"/>
        </w:rPr>
        <w:t xml:space="preserve"> de </w:t>
      </w:r>
      <w:proofErr w:type="spellStart"/>
      <w:r w:rsidRPr="00876002">
        <w:rPr>
          <w:bCs/>
          <w:lang w:val="en-US"/>
        </w:rPr>
        <w:t>segregare</w:t>
      </w:r>
      <w:proofErr w:type="spellEnd"/>
      <w:r w:rsidRPr="00876002">
        <w:rPr>
          <w:bCs/>
          <w:lang w:val="en-US"/>
        </w:rPr>
        <w:t xml:space="preserve"> </w:t>
      </w:r>
      <w:proofErr w:type="spellStart"/>
      <w:r w:rsidRPr="00876002">
        <w:rPr>
          <w:bCs/>
          <w:lang w:val="en-US"/>
        </w:rPr>
        <w:t>şcolară</w:t>
      </w:r>
      <w:proofErr w:type="spellEnd"/>
      <w:r w:rsidRPr="00876002">
        <w:rPr>
          <w:bCs/>
          <w:lang w:val="en-US"/>
        </w:rPr>
        <w:t xml:space="preserve">, pe </w:t>
      </w:r>
      <w:proofErr w:type="spellStart"/>
      <w:r w:rsidRPr="00876002">
        <w:rPr>
          <w:bCs/>
          <w:lang w:val="en-US"/>
        </w:rPr>
        <w:t>toate</w:t>
      </w:r>
      <w:proofErr w:type="spellEnd"/>
      <w:r w:rsidRPr="00876002">
        <w:rPr>
          <w:bCs/>
          <w:lang w:val="en-US"/>
        </w:rPr>
        <w:t xml:space="preserve"> </w:t>
      </w:r>
      <w:proofErr w:type="spellStart"/>
      <w:r w:rsidRPr="00876002">
        <w:rPr>
          <w:bCs/>
          <w:lang w:val="en-US"/>
        </w:rPr>
        <w:t>criteriile</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unitatea</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prin</w:t>
      </w:r>
      <w:proofErr w:type="spellEnd"/>
      <w:r w:rsidRPr="00876002">
        <w:rPr>
          <w:bCs/>
          <w:lang w:val="en-US"/>
        </w:rPr>
        <w:t xml:space="preserve"> </w:t>
      </w:r>
      <w:proofErr w:type="spellStart"/>
      <w:r w:rsidRPr="00876002">
        <w:rPr>
          <w:bCs/>
          <w:lang w:val="en-US"/>
        </w:rPr>
        <w:t>colectarea</w:t>
      </w:r>
      <w:proofErr w:type="spellEnd"/>
      <w:r w:rsidRPr="00876002">
        <w:rPr>
          <w:bCs/>
          <w:lang w:val="en-US"/>
        </w:rPr>
        <w:t xml:space="preserve"> </w:t>
      </w:r>
      <w:proofErr w:type="spellStart"/>
      <w:r w:rsidRPr="00876002">
        <w:rPr>
          <w:bCs/>
          <w:lang w:val="en-US"/>
        </w:rPr>
        <w:t>tuturor</w:t>
      </w:r>
      <w:proofErr w:type="spellEnd"/>
      <w:r w:rsidRPr="00876002">
        <w:rPr>
          <w:bCs/>
          <w:lang w:val="en-US"/>
        </w:rPr>
        <w:t xml:space="preserve"> </w:t>
      </w:r>
      <w:proofErr w:type="spellStart"/>
      <w:r w:rsidRPr="00876002">
        <w:rPr>
          <w:bCs/>
          <w:lang w:val="en-US"/>
        </w:rPr>
        <w:t>datelor</w:t>
      </w:r>
      <w:proofErr w:type="spellEnd"/>
      <w:r w:rsidRPr="00876002">
        <w:rPr>
          <w:bCs/>
          <w:lang w:val="en-US"/>
        </w:rPr>
        <w:t xml:space="preserve"> </w:t>
      </w:r>
      <w:proofErr w:type="spellStart"/>
      <w:r w:rsidRPr="00876002">
        <w:rPr>
          <w:bCs/>
          <w:lang w:val="en-US"/>
        </w:rPr>
        <w:t>necesare</w:t>
      </w:r>
      <w:proofErr w:type="spellEnd"/>
      <w:r w:rsidRPr="00876002">
        <w:rPr>
          <w:bCs/>
          <w:lang w:val="en-US"/>
        </w:rPr>
        <w:t xml:space="preserve"> </w:t>
      </w:r>
      <w:proofErr w:type="spellStart"/>
      <w:r w:rsidRPr="00876002">
        <w:rPr>
          <w:bCs/>
          <w:lang w:val="en-US"/>
        </w:rPr>
        <w:t>calculării</w:t>
      </w:r>
      <w:proofErr w:type="spellEnd"/>
      <w:r w:rsidRPr="00876002">
        <w:rPr>
          <w:bCs/>
          <w:lang w:val="en-US"/>
        </w:rPr>
        <w:t xml:space="preserve"> </w:t>
      </w:r>
      <w:proofErr w:type="spellStart"/>
      <w:r w:rsidRPr="00876002">
        <w:rPr>
          <w:bCs/>
          <w:lang w:val="en-US"/>
        </w:rPr>
        <w:t>indicatorilor</w:t>
      </w:r>
      <w:proofErr w:type="spellEnd"/>
      <w:r w:rsidRPr="00876002">
        <w:rPr>
          <w:bCs/>
          <w:lang w:val="en-US"/>
        </w:rPr>
        <w:t xml:space="preserve"> </w:t>
      </w:r>
      <w:proofErr w:type="spellStart"/>
      <w:r w:rsidRPr="00876002">
        <w:rPr>
          <w:bCs/>
          <w:lang w:val="en-US"/>
        </w:rPr>
        <w:t>stabiliţi</w:t>
      </w:r>
      <w:proofErr w:type="spellEnd"/>
      <w:r w:rsidRPr="00876002">
        <w:rPr>
          <w:bCs/>
          <w:lang w:val="en-US"/>
        </w:rPr>
        <w:t xml:space="preserve">, </w:t>
      </w:r>
      <w:proofErr w:type="spellStart"/>
      <w:r w:rsidRPr="00876002">
        <w:rPr>
          <w:bCs/>
          <w:lang w:val="en-US"/>
        </w:rPr>
        <w:t>centralizarea</w:t>
      </w:r>
      <w:proofErr w:type="spellEnd"/>
      <w:r w:rsidRPr="00876002">
        <w:rPr>
          <w:bCs/>
          <w:lang w:val="en-US"/>
        </w:rPr>
        <w:t xml:space="preserve"> </w:t>
      </w:r>
      <w:proofErr w:type="spellStart"/>
      <w:r w:rsidRPr="00876002">
        <w:rPr>
          <w:bCs/>
          <w:lang w:val="en-US"/>
        </w:rPr>
        <w:t>rezultatelor</w:t>
      </w:r>
      <w:proofErr w:type="spellEnd"/>
      <w:r w:rsidRPr="00876002">
        <w:rPr>
          <w:bCs/>
          <w:lang w:val="en-US"/>
        </w:rPr>
        <w:t xml:space="preserve"> la </w:t>
      </w:r>
      <w:proofErr w:type="spellStart"/>
      <w:r w:rsidRPr="00876002">
        <w:rPr>
          <w:bCs/>
          <w:lang w:val="en-US"/>
        </w:rPr>
        <w:t>nivelul</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raportarea</w:t>
      </w:r>
      <w:proofErr w:type="spellEnd"/>
      <w:r w:rsidRPr="00876002">
        <w:rPr>
          <w:bCs/>
          <w:lang w:val="en-US"/>
        </w:rPr>
        <w:t xml:space="preserve"> lor </w:t>
      </w:r>
      <w:proofErr w:type="spellStart"/>
      <w:r w:rsidRPr="00876002">
        <w:rPr>
          <w:bCs/>
          <w:lang w:val="en-US"/>
        </w:rPr>
        <w:t>către</w:t>
      </w:r>
      <w:proofErr w:type="spellEnd"/>
      <w:r w:rsidRPr="00876002">
        <w:rPr>
          <w:bCs/>
          <w:lang w:val="en-US"/>
        </w:rPr>
        <w:t xml:space="preserve"> </w:t>
      </w:r>
      <w:proofErr w:type="spellStart"/>
      <w:r w:rsidRPr="00876002">
        <w:rPr>
          <w:bCs/>
          <w:lang w:val="en-US"/>
        </w:rPr>
        <w:t>Inspectoratul</w:t>
      </w:r>
      <w:proofErr w:type="spellEnd"/>
      <w:r w:rsidRPr="00876002">
        <w:rPr>
          <w:bCs/>
          <w:lang w:val="en-US"/>
        </w:rPr>
        <w:t xml:space="preserve"> </w:t>
      </w:r>
      <w:proofErr w:type="spellStart"/>
      <w:r w:rsidRPr="00876002">
        <w:rPr>
          <w:bCs/>
          <w:lang w:val="en-US"/>
        </w:rPr>
        <w:t>Școlar</w:t>
      </w:r>
      <w:proofErr w:type="spellEnd"/>
      <w:r w:rsidRPr="00876002">
        <w:rPr>
          <w:bCs/>
          <w:lang w:val="en-US"/>
        </w:rPr>
        <w:t>;</w:t>
      </w:r>
    </w:p>
    <w:p w14:paraId="0D4E2564" w14:textId="77777777" w:rsidR="00876002" w:rsidRPr="00876002" w:rsidRDefault="00876002" w:rsidP="00876002">
      <w:pPr>
        <w:spacing w:line="360" w:lineRule="auto"/>
        <w:ind w:firstLine="720"/>
        <w:jc w:val="both"/>
        <w:rPr>
          <w:bCs/>
          <w:lang w:val="en-US"/>
        </w:rPr>
      </w:pPr>
      <w:r w:rsidRPr="00876002">
        <w:rPr>
          <w:bCs/>
          <w:lang w:val="en-US"/>
        </w:rPr>
        <w:t xml:space="preserve">b) </w:t>
      </w:r>
      <w:proofErr w:type="spellStart"/>
      <w:r w:rsidRPr="00876002">
        <w:rPr>
          <w:bCs/>
          <w:lang w:val="en-US"/>
        </w:rPr>
        <w:t>verifică</w:t>
      </w:r>
      <w:proofErr w:type="spellEnd"/>
      <w:r w:rsidRPr="00876002">
        <w:rPr>
          <w:bCs/>
          <w:lang w:val="en-US"/>
        </w:rPr>
        <w:t xml:space="preserve">, ca la </w:t>
      </w:r>
      <w:proofErr w:type="spellStart"/>
      <w:r w:rsidRPr="00876002">
        <w:rPr>
          <w:bCs/>
          <w:lang w:val="en-US"/>
        </w:rPr>
        <w:t>constituirea</w:t>
      </w:r>
      <w:proofErr w:type="spellEnd"/>
      <w:r w:rsidRPr="00876002">
        <w:rPr>
          <w:bCs/>
          <w:lang w:val="en-US"/>
        </w:rPr>
        <w:t xml:space="preserve"> </w:t>
      </w:r>
      <w:proofErr w:type="spellStart"/>
      <w:r w:rsidRPr="00876002">
        <w:rPr>
          <w:bCs/>
          <w:lang w:val="en-US"/>
        </w:rPr>
        <w:t>grupelor</w:t>
      </w:r>
      <w:proofErr w:type="spellEnd"/>
      <w:r w:rsidRPr="00876002">
        <w:rPr>
          <w:bCs/>
          <w:lang w:val="en-US"/>
        </w:rPr>
        <w:t>/</w:t>
      </w:r>
      <w:proofErr w:type="spellStart"/>
      <w:r w:rsidRPr="00876002">
        <w:rPr>
          <w:bCs/>
          <w:lang w:val="en-US"/>
        </w:rPr>
        <w:t>claselor</w:t>
      </w:r>
      <w:proofErr w:type="spellEnd"/>
      <w:r w:rsidRPr="00876002">
        <w:rPr>
          <w:bCs/>
          <w:lang w:val="en-US"/>
        </w:rPr>
        <w:t xml:space="preserve"> </w:t>
      </w:r>
      <w:proofErr w:type="spellStart"/>
      <w:r w:rsidRPr="00876002">
        <w:rPr>
          <w:bCs/>
          <w:lang w:val="en-US"/>
        </w:rPr>
        <w:t>să</w:t>
      </w:r>
      <w:proofErr w:type="spellEnd"/>
      <w:r w:rsidRPr="00876002">
        <w:rPr>
          <w:bCs/>
          <w:lang w:val="en-US"/>
        </w:rPr>
        <w:t xml:space="preserve"> se </w:t>
      </w:r>
      <w:proofErr w:type="spellStart"/>
      <w:r w:rsidRPr="00876002">
        <w:rPr>
          <w:bCs/>
          <w:lang w:val="en-US"/>
        </w:rPr>
        <w:t>asigure</w:t>
      </w:r>
      <w:proofErr w:type="spellEnd"/>
      <w:r w:rsidRPr="00876002">
        <w:rPr>
          <w:bCs/>
          <w:lang w:val="en-US"/>
        </w:rPr>
        <w:t xml:space="preserve"> </w:t>
      </w:r>
      <w:proofErr w:type="spellStart"/>
      <w:r w:rsidRPr="00876002">
        <w:rPr>
          <w:bCs/>
          <w:lang w:val="en-US"/>
        </w:rPr>
        <w:t>mixarea</w:t>
      </w:r>
      <w:proofErr w:type="spellEnd"/>
      <w:r w:rsidRPr="00876002">
        <w:rPr>
          <w:bCs/>
          <w:lang w:val="en-US"/>
        </w:rPr>
        <w:t xml:space="preserve"> </w:t>
      </w:r>
      <w:proofErr w:type="spellStart"/>
      <w:r w:rsidRPr="00876002">
        <w:rPr>
          <w:bCs/>
          <w:lang w:val="en-US"/>
        </w:rPr>
        <w:t>elevilor</w:t>
      </w:r>
      <w:proofErr w:type="spellEnd"/>
      <w:r w:rsidRPr="00876002">
        <w:rPr>
          <w:bCs/>
          <w:lang w:val="en-US"/>
        </w:rPr>
        <w:t xml:space="preserve"> </w:t>
      </w:r>
      <w:proofErr w:type="spellStart"/>
      <w:r w:rsidRPr="00876002">
        <w:rPr>
          <w:bCs/>
          <w:lang w:val="en-US"/>
        </w:rPr>
        <w:t>astfel</w:t>
      </w:r>
      <w:proofErr w:type="spellEnd"/>
      <w:r w:rsidRPr="00876002">
        <w:rPr>
          <w:bCs/>
          <w:lang w:val="en-US"/>
        </w:rPr>
        <w:t xml:space="preserve"> </w:t>
      </w:r>
      <w:proofErr w:type="spellStart"/>
      <w:r w:rsidRPr="00876002">
        <w:rPr>
          <w:bCs/>
          <w:lang w:val="en-US"/>
        </w:rPr>
        <w:t>încât</w:t>
      </w:r>
      <w:proofErr w:type="spellEnd"/>
      <w:r w:rsidRPr="00876002">
        <w:rPr>
          <w:bCs/>
          <w:lang w:val="en-US"/>
        </w:rPr>
        <w:t xml:space="preserve"> </w:t>
      </w:r>
      <w:proofErr w:type="spellStart"/>
      <w:r w:rsidRPr="00876002">
        <w:rPr>
          <w:bCs/>
          <w:lang w:val="en-US"/>
        </w:rPr>
        <w:t>diversitatea</w:t>
      </w:r>
      <w:proofErr w:type="spellEnd"/>
      <w:r w:rsidRPr="00876002">
        <w:rPr>
          <w:bCs/>
          <w:lang w:val="en-US"/>
        </w:rPr>
        <w:t xml:space="preserve"> </w:t>
      </w:r>
      <w:proofErr w:type="spellStart"/>
      <w:r w:rsidRPr="00876002">
        <w:rPr>
          <w:bCs/>
          <w:lang w:val="en-US"/>
        </w:rPr>
        <w:t>socială</w:t>
      </w:r>
      <w:proofErr w:type="spellEnd"/>
      <w:r w:rsidRPr="00876002">
        <w:rPr>
          <w:bCs/>
          <w:lang w:val="en-US"/>
        </w:rPr>
        <w:t xml:space="preserve">, </w:t>
      </w:r>
      <w:proofErr w:type="spellStart"/>
      <w:r w:rsidRPr="00876002">
        <w:rPr>
          <w:bCs/>
          <w:lang w:val="en-US"/>
        </w:rPr>
        <w:t>etnică</w:t>
      </w:r>
      <w:proofErr w:type="spellEnd"/>
      <w:r w:rsidRPr="00876002">
        <w:rPr>
          <w:bCs/>
          <w:lang w:val="en-US"/>
        </w:rPr>
        <w:t xml:space="preserve">, </w:t>
      </w:r>
      <w:proofErr w:type="spellStart"/>
      <w:r w:rsidRPr="00876002">
        <w:rPr>
          <w:bCs/>
          <w:lang w:val="en-US"/>
        </w:rPr>
        <w:t>culturală</w:t>
      </w:r>
      <w:proofErr w:type="spellEnd"/>
      <w:r w:rsidRPr="00876002">
        <w:rPr>
          <w:bCs/>
          <w:lang w:val="en-US"/>
        </w:rPr>
        <w:t xml:space="preserve"> a </w:t>
      </w:r>
      <w:proofErr w:type="spellStart"/>
      <w:r w:rsidRPr="00876002">
        <w:rPr>
          <w:bCs/>
          <w:lang w:val="en-US"/>
        </w:rPr>
        <w:t>circumscripţiei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w:t>
      </w:r>
      <w:proofErr w:type="spellStart"/>
      <w:r w:rsidRPr="00876002">
        <w:rPr>
          <w:bCs/>
          <w:lang w:val="en-US"/>
        </w:rPr>
        <w:t>să</w:t>
      </w:r>
      <w:proofErr w:type="spellEnd"/>
      <w:r w:rsidRPr="00876002">
        <w:rPr>
          <w:bCs/>
          <w:lang w:val="en-US"/>
        </w:rPr>
        <w:t xml:space="preserve"> fie </w:t>
      </w:r>
      <w:proofErr w:type="spellStart"/>
      <w:r w:rsidRPr="00876002">
        <w:rPr>
          <w:bCs/>
          <w:lang w:val="en-US"/>
        </w:rPr>
        <w:t>reflectată</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fiecare</w:t>
      </w:r>
      <w:proofErr w:type="spellEnd"/>
      <w:r w:rsidRPr="00876002">
        <w:rPr>
          <w:bCs/>
          <w:lang w:val="en-US"/>
        </w:rPr>
        <w:t xml:space="preserve"> </w:t>
      </w:r>
      <w:proofErr w:type="spellStart"/>
      <w:r w:rsidRPr="00876002">
        <w:rPr>
          <w:bCs/>
          <w:lang w:val="en-US"/>
        </w:rPr>
        <w:t>grupă</w:t>
      </w:r>
      <w:proofErr w:type="spellEnd"/>
      <w:r w:rsidRPr="00876002">
        <w:rPr>
          <w:bCs/>
          <w:lang w:val="en-US"/>
        </w:rPr>
        <w:t>/</w:t>
      </w:r>
      <w:proofErr w:type="spellStart"/>
      <w:r w:rsidRPr="00876002">
        <w:rPr>
          <w:bCs/>
          <w:lang w:val="en-US"/>
        </w:rPr>
        <w:t>clasă</w:t>
      </w:r>
      <w:proofErr w:type="spellEnd"/>
      <w:r w:rsidRPr="00876002">
        <w:rPr>
          <w:bCs/>
          <w:lang w:val="en-US"/>
        </w:rPr>
        <w:t>/</w:t>
      </w:r>
      <w:proofErr w:type="spellStart"/>
      <w:r w:rsidRPr="00876002">
        <w:rPr>
          <w:bCs/>
          <w:lang w:val="en-US"/>
        </w:rPr>
        <w:t>clădire</w:t>
      </w:r>
      <w:proofErr w:type="spellEnd"/>
      <w:r w:rsidRPr="00876002">
        <w:rPr>
          <w:bCs/>
          <w:lang w:val="en-US"/>
        </w:rPr>
        <w:t>/</w:t>
      </w:r>
      <w:proofErr w:type="spellStart"/>
      <w:r w:rsidRPr="00876002">
        <w:rPr>
          <w:bCs/>
          <w:lang w:val="en-US"/>
        </w:rPr>
        <w:t>ultimele</w:t>
      </w:r>
      <w:proofErr w:type="spellEnd"/>
      <w:r w:rsidRPr="00876002">
        <w:rPr>
          <w:bCs/>
          <w:lang w:val="en-US"/>
        </w:rPr>
        <w:t xml:space="preserve"> </w:t>
      </w:r>
      <w:proofErr w:type="spellStart"/>
      <w:r w:rsidRPr="00876002">
        <w:rPr>
          <w:bCs/>
          <w:lang w:val="en-US"/>
        </w:rPr>
        <w:t>două</w:t>
      </w:r>
      <w:proofErr w:type="spellEnd"/>
      <w:r w:rsidRPr="00876002">
        <w:rPr>
          <w:bCs/>
          <w:lang w:val="en-US"/>
        </w:rPr>
        <w:t xml:space="preserve"> </w:t>
      </w:r>
      <w:proofErr w:type="spellStart"/>
      <w:r w:rsidRPr="00876002">
        <w:rPr>
          <w:bCs/>
          <w:lang w:val="en-US"/>
        </w:rPr>
        <w:t>bănci</w:t>
      </w:r>
      <w:proofErr w:type="spellEnd"/>
      <w:r w:rsidRPr="00876002">
        <w:rPr>
          <w:bCs/>
          <w:lang w:val="en-US"/>
        </w:rPr>
        <w:t>/</w:t>
      </w:r>
      <w:proofErr w:type="spellStart"/>
      <w:r w:rsidRPr="00876002">
        <w:rPr>
          <w:bCs/>
          <w:lang w:val="en-US"/>
        </w:rPr>
        <w:t>altele</w:t>
      </w:r>
      <w:proofErr w:type="spellEnd"/>
      <w:r w:rsidRPr="00876002">
        <w:rPr>
          <w:bCs/>
          <w:lang w:val="en-US"/>
        </w:rPr>
        <w:t xml:space="preserve"> a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preuniversitar</w:t>
      </w:r>
      <w:proofErr w:type="spellEnd"/>
      <w:r w:rsidRPr="00876002">
        <w:rPr>
          <w:bCs/>
          <w:lang w:val="en-US"/>
        </w:rPr>
        <w:t>; </w:t>
      </w:r>
    </w:p>
    <w:p w14:paraId="09FD35F0" w14:textId="77777777" w:rsidR="00876002" w:rsidRPr="00876002" w:rsidRDefault="00876002" w:rsidP="00876002">
      <w:pPr>
        <w:spacing w:line="360" w:lineRule="auto"/>
        <w:ind w:firstLine="720"/>
        <w:jc w:val="both"/>
        <w:rPr>
          <w:bCs/>
          <w:lang w:val="en-US"/>
        </w:rPr>
      </w:pPr>
      <w:r w:rsidRPr="00876002">
        <w:rPr>
          <w:bCs/>
          <w:lang w:val="en-US"/>
        </w:rPr>
        <w:lastRenderedPageBreak/>
        <w:t xml:space="preserve">c) </w:t>
      </w:r>
      <w:proofErr w:type="spellStart"/>
      <w:r w:rsidRPr="00876002">
        <w:rPr>
          <w:bCs/>
          <w:lang w:val="en-US"/>
        </w:rPr>
        <w:t>verifică</w:t>
      </w:r>
      <w:proofErr w:type="spellEnd"/>
      <w:r w:rsidRPr="00876002">
        <w:rPr>
          <w:bCs/>
          <w:lang w:val="en-US"/>
        </w:rPr>
        <w:t xml:space="preserve"> </w:t>
      </w:r>
      <w:proofErr w:type="spellStart"/>
      <w:r w:rsidRPr="00876002">
        <w:rPr>
          <w:bCs/>
          <w:lang w:val="en-US"/>
        </w:rPr>
        <w:t>modalitatea</w:t>
      </w:r>
      <w:proofErr w:type="spellEnd"/>
      <w:r w:rsidRPr="00876002">
        <w:rPr>
          <w:bCs/>
          <w:lang w:val="en-US"/>
        </w:rPr>
        <w:t xml:space="preserve"> de </w:t>
      </w:r>
      <w:proofErr w:type="spellStart"/>
      <w:r w:rsidRPr="00876002">
        <w:rPr>
          <w:bCs/>
          <w:lang w:val="en-US"/>
        </w:rPr>
        <w:t>repartizare</w:t>
      </w:r>
      <w:proofErr w:type="spellEnd"/>
      <w:r w:rsidRPr="00876002">
        <w:rPr>
          <w:bCs/>
          <w:lang w:val="en-US"/>
        </w:rPr>
        <w:t xml:space="preserve"> </w:t>
      </w:r>
      <w:proofErr w:type="gramStart"/>
      <w:r w:rsidRPr="00876002">
        <w:rPr>
          <w:bCs/>
          <w:lang w:val="en-US"/>
        </w:rPr>
        <w:t>a</w:t>
      </w:r>
      <w:proofErr w:type="gramEnd"/>
      <w:r w:rsidRPr="00876002">
        <w:rPr>
          <w:bCs/>
          <w:lang w:val="en-US"/>
        </w:rPr>
        <w:t xml:space="preserve"> </w:t>
      </w:r>
      <w:proofErr w:type="spellStart"/>
      <w:r w:rsidRPr="00876002">
        <w:rPr>
          <w:bCs/>
          <w:lang w:val="en-US"/>
        </w:rPr>
        <w:t>elevilor</w:t>
      </w:r>
      <w:proofErr w:type="spellEnd"/>
      <w:r w:rsidRPr="00876002">
        <w:rPr>
          <w:bCs/>
          <w:lang w:val="en-US"/>
        </w:rPr>
        <w:t xml:space="preserve"> </w:t>
      </w:r>
      <w:proofErr w:type="spellStart"/>
      <w:r w:rsidRPr="00876002">
        <w:rPr>
          <w:bCs/>
          <w:lang w:val="en-US"/>
        </w:rPr>
        <w:t>între</w:t>
      </w:r>
      <w:proofErr w:type="spellEnd"/>
      <w:r w:rsidRPr="00876002">
        <w:rPr>
          <w:bCs/>
          <w:lang w:val="en-US"/>
        </w:rPr>
        <w:t xml:space="preserve"> </w:t>
      </w:r>
      <w:proofErr w:type="spellStart"/>
      <w:r w:rsidRPr="00876002">
        <w:rPr>
          <w:bCs/>
          <w:lang w:val="en-US"/>
        </w:rPr>
        <w:t>clădirile</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acolo</w:t>
      </w:r>
      <w:proofErr w:type="spellEnd"/>
      <w:r w:rsidRPr="00876002">
        <w:rPr>
          <w:bCs/>
          <w:lang w:val="en-US"/>
        </w:rPr>
        <w:t xml:space="preserve"> </w:t>
      </w:r>
      <w:proofErr w:type="spellStart"/>
      <w:r w:rsidRPr="00876002">
        <w:rPr>
          <w:bCs/>
          <w:lang w:val="en-US"/>
        </w:rPr>
        <w:t>unde</w:t>
      </w:r>
      <w:proofErr w:type="spellEnd"/>
      <w:r w:rsidRPr="00876002">
        <w:rPr>
          <w:bCs/>
          <w:lang w:val="en-US"/>
        </w:rPr>
        <w:t xml:space="preserve"> </w:t>
      </w:r>
      <w:proofErr w:type="spellStart"/>
      <w:r w:rsidRPr="00876002">
        <w:rPr>
          <w:bCs/>
          <w:lang w:val="en-US"/>
        </w:rPr>
        <w:t>unitatea</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îşi</w:t>
      </w:r>
      <w:proofErr w:type="spellEnd"/>
      <w:r w:rsidRPr="00876002">
        <w:rPr>
          <w:bCs/>
          <w:lang w:val="en-US"/>
        </w:rPr>
        <w:t xml:space="preserve"> </w:t>
      </w:r>
      <w:proofErr w:type="spellStart"/>
      <w:r w:rsidRPr="00876002">
        <w:rPr>
          <w:bCs/>
          <w:lang w:val="en-US"/>
        </w:rPr>
        <w:t>desfăşoară</w:t>
      </w:r>
      <w:proofErr w:type="spellEnd"/>
      <w:r w:rsidRPr="00876002">
        <w:rPr>
          <w:bCs/>
          <w:lang w:val="en-US"/>
        </w:rPr>
        <w:t xml:space="preserve"> </w:t>
      </w:r>
      <w:proofErr w:type="spellStart"/>
      <w:r w:rsidRPr="00876002">
        <w:rPr>
          <w:bCs/>
          <w:lang w:val="en-US"/>
        </w:rPr>
        <w:t>activitatea</w:t>
      </w:r>
      <w:proofErr w:type="spellEnd"/>
      <w:r w:rsidRPr="00876002">
        <w:rPr>
          <w:bCs/>
          <w:lang w:val="en-US"/>
        </w:rPr>
        <w:t xml:space="preserve"> </w:t>
      </w:r>
      <w:proofErr w:type="spellStart"/>
      <w:r w:rsidRPr="00876002">
        <w:rPr>
          <w:bCs/>
          <w:lang w:val="en-US"/>
        </w:rPr>
        <w:t>didactică</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mai</w:t>
      </w:r>
      <w:proofErr w:type="spellEnd"/>
      <w:r w:rsidRPr="00876002">
        <w:rPr>
          <w:bCs/>
          <w:lang w:val="en-US"/>
        </w:rPr>
        <w:t xml:space="preserve"> </w:t>
      </w:r>
      <w:proofErr w:type="spellStart"/>
      <w:r w:rsidRPr="00876002">
        <w:rPr>
          <w:bCs/>
          <w:lang w:val="en-US"/>
        </w:rPr>
        <w:t>multe</w:t>
      </w:r>
      <w:proofErr w:type="spellEnd"/>
      <w:r w:rsidRPr="00876002">
        <w:rPr>
          <w:bCs/>
          <w:lang w:val="en-US"/>
        </w:rPr>
        <w:t xml:space="preserve"> </w:t>
      </w:r>
      <w:proofErr w:type="spellStart"/>
      <w:r w:rsidRPr="00876002">
        <w:rPr>
          <w:bCs/>
          <w:lang w:val="en-US"/>
        </w:rPr>
        <w:t>clădiri</w:t>
      </w:r>
      <w:proofErr w:type="spellEnd"/>
      <w:r w:rsidRPr="00876002">
        <w:rPr>
          <w:bCs/>
          <w:lang w:val="en-US"/>
        </w:rPr>
        <w:t>; </w:t>
      </w:r>
    </w:p>
    <w:p w14:paraId="520AEC09" w14:textId="77777777" w:rsidR="00876002" w:rsidRPr="00876002" w:rsidRDefault="00876002" w:rsidP="00876002">
      <w:pPr>
        <w:spacing w:line="360" w:lineRule="auto"/>
        <w:ind w:firstLine="720"/>
        <w:jc w:val="both"/>
        <w:rPr>
          <w:bCs/>
          <w:lang w:val="en-US"/>
        </w:rPr>
      </w:pPr>
      <w:r w:rsidRPr="00876002">
        <w:rPr>
          <w:bCs/>
          <w:lang w:val="en-US"/>
        </w:rPr>
        <w:t xml:space="preserve">d) </w:t>
      </w:r>
      <w:proofErr w:type="spellStart"/>
      <w:r w:rsidRPr="00876002">
        <w:rPr>
          <w:bCs/>
          <w:lang w:val="en-US"/>
        </w:rPr>
        <w:t>verifică</w:t>
      </w:r>
      <w:proofErr w:type="spellEnd"/>
      <w:r w:rsidRPr="00876002">
        <w:rPr>
          <w:bCs/>
          <w:lang w:val="en-US"/>
        </w:rPr>
        <w:t xml:space="preserve"> </w:t>
      </w:r>
      <w:proofErr w:type="spellStart"/>
      <w:r w:rsidRPr="00876002">
        <w:rPr>
          <w:bCs/>
          <w:lang w:val="en-US"/>
        </w:rPr>
        <w:t>modalitatea</w:t>
      </w:r>
      <w:proofErr w:type="spellEnd"/>
      <w:r w:rsidRPr="00876002">
        <w:rPr>
          <w:bCs/>
          <w:lang w:val="en-US"/>
        </w:rPr>
        <w:t xml:space="preserve"> de </w:t>
      </w:r>
      <w:proofErr w:type="spellStart"/>
      <w:r w:rsidRPr="00876002">
        <w:rPr>
          <w:bCs/>
          <w:lang w:val="en-US"/>
        </w:rPr>
        <w:t>repartizare</w:t>
      </w:r>
      <w:proofErr w:type="spellEnd"/>
      <w:r w:rsidRPr="00876002">
        <w:rPr>
          <w:bCs/>
          <w:lang w:val="en-US"/>
        </w:rPr>
        <w:t xml:space="preserve"> </w:t>
      </w:r>
      <w:proofErr w:type="gramStart"/>
      <w:r w:rsidRPr="00876002">
        <w:rPr>
          <w:bCs/>
          <w:lang w:val="en-US"/>
        </w:rPr>
        <w:t>a</w:t>
      </w:r>
      <w:proofErr w:type="gramEnd"/>
      <w:r w:rsidRPr="00876002">
        <w:rPr>
          <w:bCs/>
          <w:lang w:val="en-US"/>
        </w:rPr>
        <w:t xml:space="preserve"> </w:t>
      </w:r>
      <w:proofErr w:type="spellStart"/>
      <w:r w:rsidRPr="00876002">
        <w:rPr>
          <w:bCs/>
          <w:lang w:val="en-US"/>
        </w:rPr>
        <w:t>elevilor</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cadrelor</w:t>
      </w:r>
      <w:proofErr w:type="spellEnd"/>
      <w:r w:rsidRPr="00876002">
        <w:rPr>
          <w:bCs/>
          <w:lang w:val="en-US"/>
        </w:rPr>
        <w:t xml:space="preserve"> </w:t>
      </w:r>
      <w:proofErr w:type="spellStart"/>
      <w:r w:rsidRPr="00876002">
        <w:rPr>
          <w:bCs/>
          <w:lang w:val="en-US"/>
        </w:rPr>
        <w:t>didactice</w:t>
      </w:r>
      <w:proofErr w:type="spellEnd"/>
      <w:r w:rsidRPr="00876002">
        <w:rPr>
          <w:bCs/>
          <w:lang w:val="en-US"/>
        </w:rPr>
        <w:t xml:space="preserve"> pe </w:t>
      </w:r>
      <w:proofErr w:type="spellStart"/>
      <w:r w:rsidRPr="00876002">
        <w:rPr>
          <w:bCs/>
          <w:lang w:val="en-US"/>
        </w:rPr>
        <w:t>formaţiuni</w:t>
      </w:r>
      <w:proofErr w:type="spellEnd"/>
      <w:r w:rsidRPr="00876002">
        <w:rPr>
          <w:bCs/>
          <w:lang w:val="en-US"/>
        </w:rPr>
        <w:t xml:space="preserve"> de </w:t>
      </w:r>
      <w:proofErr w:type="spellStart"/>
      <w:r w:rsidRPr="00876002">
        <w:rPr>
          <w:bCs/>
          <w:lang w:val="en-US"/>
        </w:rPr>
        <w:t>studiu</w:t>
      </w:r>
      <w:proofErr w:type="spellEnd"/>
      <w:r w:rsidRPr="00876002">
        <w:rPr>
          <w:bCs/>
          <w:lang w:val="en-US"/>
        </w:rPr>
        <w:t xml:space="preserve">, </w:t>
      </w:r>
      <w:proofErr w:type="spellStart"/>
      <w:r w:rsidRPr="00876002">
        <w:rPr>
          <w:bCs/>
          <w:lang w:val="en-US"/>
        </w:rPr>
        <w:t>acolo</w:t>
      </w:r>
      <w:proofErr w:type="spellEnd"/>
      <w:r w:rsidRPr="00876002">
        <w:rPr>
          <w:bCs/>
          <w:lang w:val="en-US"/>
        </w:rPr>
        <w:t xml:space="preserve"> </w:t>
      </w:r>
      <w:proofErr w:type="spellStart"/>
      <w:r w:rsidRPr="00876002">
        <w:rPr>
          <w:bCs/>
          <w:lang w:val="en-US"/>
        </w:rPr>
        <w:t>unde</w:t>
      </w:r>
      <w:proofErr w:type="spellEnd"/>
      <w:r w:rsidRPr="00876002">
        <w:rPr>
          <w:bCs/>
          <w:lang w:val="en-US"/>
        </w:rPr>
        <w:t xml:space="preserve"> </w:t>
      </w:r>
      <w:proofErr w:type="spellStart"/>
      <w:r w:rsidRPr="00876002">
        <w:rPr>
          <w:bCs/>
          <w:lang w:val="en-US"/>
        </w:rPr>
        <w:t>există</w:t>
      </w:r>
      <w:proofErr w:type="spellEnd"/>
      <w:r w:rsidRPr="00876002">
        <w:rPr>
          <w:bCs/>
          <w:lang w:val="en-US"/>
        </w:rPr>
        <w:t xml:space="preserve"> </w:t>
      </w:r>
      <w:proofErr w:type="spellStart"/>
      <w:r w:rsidRPr="00876002">
        <w:rPr>
          <w:bCs/>
          <w:lang w:val="en-US"/>
        </w:rPr>
        <w:t>mai</w:t>
      </w:r>
      <w:proofErr w:type="spellEnd"/>
      <w:r w:rsidRPr="00876002">
        <w:rPr>
          <w:bCs/>
          <w:lang w:val="en-US"/>
        </w:rPr>
        <w:t xml:space="preserve"> </w:t>
      </w:r>
      <w:proofErr w:type="spellStart"/>
      <w:r w:rsidRPr="00876002">
        <w:rPr>
          <w:bCs/>
          <w:lang w:val="en-US"/>
        </w:rPr>
        <w:t>multe</w:t>
      </w:r>
      <w:proofErr w:type="spellEnd"/>
      <w:r w:rsidRPr="00876002">
        <w:rPr>
          <w:bCs/>
          <w:lang w:val="en-US"/>
        </w:rPr>
        <w:t xml:space="preserve"> </w:t>
      </w:r>
      <w:proofErr w:type="spellStart"/>
      <w:r w:rsidRPr="00876002">
        <w:rPr>
          <w:bCs/>
          <w:lang w:val="en-US"/>
        </w:rPr>
        <w:t>grupe</w:t>
      </w:r>
      <w:proofErr w:type="spellEnd"/>
      <w:r w:rsidRPr="00876002">
        <w:rPr>
          <w:bCs/>
          <w:lang w:val="en-US"/>
        </w:rPr>
        <w:t>/</w:t>
      </w:r>
      <w:proofErr w:type="spellStart"/>
      <w:r w:rsidRPr="00876002">
        <w:rPr>
          <w:bCs/>
          <w:lang w:val="en-US"/>
        </w:rPr>
        <w:t>clase</w:t>
      </w:r>
      <w:proofErr w:type="spellEnd"/>
      <w:r w:rsidRPr="00876002">
        <w:rPr>
          <w:bCs/>
          <w:lang w:val="en-US"/>
        </w:rPr>
        <w:t xml:space="preserve"> pe </w:t>
      </w:r>
      <w:proofErr w:type="spellStart"/>
      <w:r w:rsidRPr="00876002">
        <w:rPr>
          <w:bCs/>
          <w:lang w:val="en-US"/>
        </w:rPr>
        <w:t>acelaşi</w:t>
      </w:r>
      <w:proofErr w:type="spellEnd"/>
      <w:r w:rsidRPr="00876002">
        <w:rPr>
          <w:bCs/>
          <w:lang w:val="en-US"/>
        </w:rPr>
        <w:t xml:space="preserve"> an de </w:t>
      </w:r>
      <w:proofErr w:type="spellStart"/>
      <w:r w:rsidRPr="00876002">
        <w:rPr>
          <w:bCs/>
          <w:lang w:val="en-US"/>
        </w:rPr>
        <w:t>studiu</w:t>
      </w:r>
      <w:proofErr w:type="spellEnd"/>
      <w:r w:rsidRPr="00876002">
        <w:rPr>
          <w:bCs/>
          <w:lang w:val="en-US"/>
        </w:rPr>
        <w:t>;</w:t>
      </w:r>
    </w:p>
    <w:p w14:paraId="080E09C9" w14:textId="77777777" w:rsidR="00876002" w:rsidRPr="00876002" w:rsidRDefault="00876002" w:rsidP="00876002">
      <w:pPr>
        <w:spacing w:line="360" w:lineRule="auto"/>
        <w:ind w:firstLine="720"/>
        <w:jc w:val="both"/>
        <w:rPr>
          <w:bCs/>
          <w:lang w:val="en-US"/>
        </w:rPr>
      </w:pPr>
      <w:r w:rsidRPr="00876002">
        <w:rPr>
          <w:bCs/>
          <w:lang w:val="en-US"/>
        </w:rPr>
        <w:t xml:space="preserve">e) </w:t>
      </w:r>
      <w:proofErr w:type="spellStart"/>
      <w:r w:rsidRPr="00876002">
        <w:rPr>
          <w:bCs/>
          <w:lang w:val="en-US"/>
        </w:rPr>
        <w:t>verifică</w:t>
      </w:r>
      <w:proofErr w:type="spellEnd"/>
      <w:r w:rsidRPr="00876002">
        <w:rPr>
          <w:bCs/>
          <w:lang w:val="en-US"/>
        </w:rPr>
        <w:t xml:space="preserve"> </w:t>
      </w:r>
      <w:proofErr w:type="spellStart"/>
      <w:r w:rsidRPr="00876002">
        <w:rPr>
          <w:bCs/>
          <w:lang w:val="en-US"/>
        </w:rPr>
        <w:t>modalitatea</w:t>
      </w:r>
      <w:proofErr w:type="spellEnd"/>
      <w:r w:rsidRPr="00876002">
        <w:rPr>
          <w:bCs/>
          <w:lang w:val="en-US"/>
        </w:rPr>
        <w:t xml:space="preserve"> de </w:t>
      </w:r>
      <w:proofErr w:type="spellStart"/>
      <w:r w:rsidRPr="00876002">
        <w:rPr>
          <w:bCs/>
          <w:lang w:val="en-US"/>
        </w:rPr>
        <w:t>repartizare</w:t>
      </w:r>
      <w:proofErr w:type="spellEnd"/>
      <w:r w:rsidRPr="00876002">
        <w:rPr>
          <w:bCs/>
          <w:lang w:val="en-US"/>
        </w:rPr>
        <w:t xml:space="preserve"> </w:t>
      </w:r>
      <w:proofErr w:type="gramStart"/>
      <w:r w:rsidRPr="00876002">
        <w:rPr>
          <w:bCs/>
          <w:lang w:val="en-US"/>
        </w:rPr>
        <w:t>a</w:t>
      </w:r>
      <w:proofErr w:type="gramEnd"/>
      <w:r w:rsidRPr="00876002">
        <w:rPr>
          <w:bCs/>
          <w:lang w:val="en-US"/>
        </w:rPr>
        <w:t xml:space="preserve"> </w:t>
      </w:r>
      <w:proofErr w:type="spellStart"/>
      <w:r w:rsidRPr="00876002">
        <w:rPr>
          <w:bCs/>
          <w:lang w:val="en-US"/>
        </w:rPr>
        <w:t>elevilor</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ultimele</w:t>
      </w:r>
      <w:proofErr w:type="spellEnd"/>
      <w:r w:rsidRPr="00876002">
        <w:rPr>
          <w:bCs/>
          <w:lang w:val="en-US"/>
        </w:rPr>
        <w:t xml:space="preserve"> </w:t>
      </w:r>
      <w:proofErr w:type="spellStart"/>
      <w:r w:rsidRPr="00876002">
        <w:rPr>
          <w:bCs/>
          <w:lang w:val="en-US"/>
        </w:rPr>
        <w:t>două</w:t>
      </w:r>
      <w:proofErr w:type="spellEnd"/>
      <w:r w:rsidRPr="00876002">
        <w:rPr>
          <w:bCs/>
          <w:lang w:val="en-US"/>
        </w:rPr>
        <w:t xml:space="preserve"> </w:t>
      </w:r>
      <w:proofErr w:type="spellStart"/>
      <w:r w:rsidRPr="00876002">
        <w:rPr>
          <w:bCs/>
          <w:lang w:val="en-US"/>
        </w:rPr>
        <w:t>bănci</w:t>
      </w:r>
      <w:proofErr w:type="spellEnd"/>
      <w:r w:rsidRPr="00876002">
        <w:rPr>
          <w:bCs/>
          <w:lang w:val="en-US"/>
        </w:rPr>
        <w:t xml:space="preserve">, </w:t>
      </w:r>
      <w:proofErr w:type="spellStart"/>
      <w:r w:rsidRPr="00876002">
        <w:rPr>
          <w:bCs/>
          <w:lang w:val="en-US"/>
        </w:rPr>
        <w:t>acolo</w:t>
      </w:r>
      <w:proofErr w:type="spellEnd"/>
      <w:r w:rsidRPr="00876002">
        <w:rPr>
          <w:bCs/>
          <w:lang w:val="en-US"/>
        </w:rPr>
        <w:t xml:space="preserve"> </w:t>
      </w:r>
      <w:proofErr w:type="spellStart"/>
      <w:r w:rsidRPr="00876002">
        <w:rPr>
          <w:bCs/>
          <w:lang w:val="en-US"/>
        </w:rPr>
        <w:t>unde</w:t>
      </w:r>
      <w:proofErr w:type="spellEnd"/>
      <w:r w:rsidRPr="00876002">
        <w:rPr>
          <w:bCs/>
          <w:lang w:val="en-US"/>
        </w:rPr>
        <w:t xml:space="preserve"> </w:t>
      </w:r>
      <w:proofErr w:type="spellStart"/>
      <w:r w:rsidRPr="00876002">
        <w:rPr>
          <w:bCs/>
          <w:lang w:val="en-US"/>
        </w:rPr>
        <w:t>este</w:t>
      </w:r>
      <w:proofErr w:type="spellEnd"/>
      <w:r w:rsidRPr="00876002">
        <w:rPr>
          <w:bCs/>
          <w:lang w:val="en-US"/>
        </w:rPr>
        <w:t xml:space="preserve"> </w:t>
      </w:r>
      <w:proofErr w:type="spellStart"/>
      <w:r w:rsidRPr="00876002">
        <w:rPr>
          <w:bCs/>
          <w:lang w:val="en-US"/>
        </w:rPr>
        <w:t>menţinută</w:t>
      </w:r>
      <w:proofErr w:type="spellEnd"/>
      <w:r w:rsidRPr="00876002">
        <w:rPr>
          <w:bCs/>
          <w:lang w:val="en-US"/>
        </w:rPr>
        <w:t xml:space="preserve"> </w:t>
      </w:r>
      <w:proofErr w:type="spellStart"/>
      <w:r w:rsidRPr="00876002">
        <w:rPr>
          <w:bCs/>
          <w:lang w:val="en-US"/>
        </w:rPr>
        <w:t>aranjarea</w:t>
      </w:r>
      <w:proofErr w:type="spellEnd"/>
      <w:r w:rsidRPr="00876002">
        <w:rPr>
          <w:bCs/>
          <w:lang w:val="en-US"/>
        </w:rPr>
        <w:t xml:space="preserve"> </w:t>
      </w:r>
      <w:proofErr w:type="spellStart"/>
      <w:r w:rsidRPr="00876002">
        <w:rPr>
          <w:bCs/>
          <w:lang w:val="en-US"/>
        </w:rPr>
        <w:t>spaţială</w:t>
      </w:r>
      <w:proofErr w:type="spellEnd"/>
      <w:r w:rsidRPr="00876002">
        <w:rPr>
          <w:bCs/>
          <w:lang w:val="en-US"/>
        </w:rPr>
        <w:t xml:space="preserve"> a </w:t>
      </w:r>
      <w:proofErr w:type="spellStart"/>
      <w:r w:rsidRPr="00876002">
        <w:rPr>
          <w:bCs/>
          <w:lang w:val="en-US"/>
        </w:rPr>
        <w:t>claselor</w:t>
      </w:r>
      <w:proofErr w:type="spellEnd"/>
      <w:r w:rsidRPr="00876002">
        <w:rPr>
          <w:bCs/>
          <w:lang w:val="en-US"/>
        </w:rPr>
        <w:t xml:space="preserve"> pe </w:t>
      </w:r>
      <w:proofErr w:type="spellStart"/>
      <w:r w:rsidRPr="00876002">
        <w:rPr>
          <w:bCs/>
          <w:lang w:val="en-US"/>
        </w:rPr>
        <w:t>şiruri</w:t>
      </w:r>
      <w:proofErr w:type="spellEnd"/>
      <w:r w:rsidRPr="00876002">
        <w:rPr>
          <w:bCs/>
          <w:lang w:val="en-US"/>
        </w:rPr>
        <w:t xml:space="preserve"> de </w:t>
      </w:r>
      <w:proofErr w:type="spellStart"/>
      <w:r w:rsidRPr="00876002">
        <w:rPr>
          <w:bCs/>
          <w:lang w:val="en-US"/>
        </w:rPr>
        <w:t>bănci</w:t>
      </w:r>
      <w:proofErr w:type="spellEnd"/>
      <w:r w:rsidRPr="00876002">
        <w:rPr>
          <w:bCs/>
          <w:lang w:val="en-US"/>
        </w:rPr>
        <w:t xml:space="preserve">, </w:t>
      </w:r>
      <w:proofErr w:type="spellStart"/>
      <w:r w:rsidRPr="00876002">
        <w:rPr>
          <w:bCs/>
          <w:lang w:val="en-US"/>
        </w:rPr>
        <w:t>elevii</w:t>
      </w:r>
      <w:proofErr w:type="spellEnd"/>
      <w:r w:rsidRPr="00876002">
        <w:rPr>
          <w:bCs/>
          <w:lang w:val="en-US"/>
        </w:rPr>
        <w:t xml:space="preserve"> nu sunt </w:t>
      </w:r>
      <w:proofErr w:type="spellStart"/>
      <w:r w:rsidRPr="00876002">
        <w:rPr>
          <w:bCs/>
          <w:lang w:val="en-US"/>
        </w:rPr>
        <w:t>rotiţi</w:t>
      </w:r>
      <w:proofErr w:type="spellEnd"/>
      <w:r w:rsidRPr="00876002">
        <w:rPr>
          <w:bCs/>
          <w:lang w:val="en-US"/>
        </w:rPr>
        <w:t xml:space="preserve"> cel </w:t>
      </w:r>
      <w:proofErr w:type="spellStart"/>
      <w:r w:rsidRPr="00876002">
        <w:rPr>
          <w:bCs/>
          <w:lang w:val="en-US"/>
        </w:rPr>
        <w:t>puţin</w:t>
      </w:r>
      <w:proofErr w:type="spellEnd"/>
      <w:r w:rsidRPr="00876002">
        <w:rPr>
          <w:bCs/>
          <w:lang w:val="en-US"/>
        </w:rPr>
        <w:t xml:space="preserve"> o </w:t>
      </w:r>
      <w:proofErr w:type="spellStart"/>
      <w:r w:rsidRPr="00876002">
        <w:rPr>
          <w:bCs/>
          <w:lang w:val="en-US"/>
        </w:rPr>
        <w:t>dată</w:t>
      </w:r>
      <w:proofErr w:type="spellEnd"/>
      <w:r w:rsidRPr="00876002">
        <w:rPr>
          <w:bCs/>
          <w:lang w:val="en-US"/>
        </w:rPr>
        <w:t xml:space="preserve"> pe </w:t>
      </w:r>
      <w:proofErr w:type="spellStart"/>
      <w:r w:rsidRPr="00876002">
        <w:rPr>
          <w:bCs/>
          <w:lang w:val="en-US"/>
        </w:rPr>
        <w:t>modul</w:t>
      </w:r>
      <w:proofErr w:type="spellEnd"/>
      <w:r w:rsidRPr="00876002">
        <w:rPr>
          <w:bCs/>
          <w:lang w:val="en-US"/>
        </w:rPr>
        <w:t xml:space="preserve"> </w:t>
      </w:r>
      <w:proofErr w:type="spellStart"/>
      <w:r w:rsidRPr="00876002">
        <w:rPr>
          <w:bCs/>
          <w:lang w:val="en-US"/>
        </w:rPr>
        <w:t>educaţional</w:t>
      </w:r>
      <w:proofErr w:type="spellEnd"/>
      <w:r w:rsidRPr="00876002">
        <w:rPr>
          <w:bCs/>
          <w:lang w:val="en-US"/>
        </w:rPr>
        <w:t xml:space="preserve"> </w:t>
      </w:r>
      <w:proofErr w:type="spellStart"/>
      <w:r w:rsidRPr="00876002">
        <w:rPr>
          <w:bCs/>
          <w:lang w:val="en-US"/>
        </w:rPr>
        <w:t>iar</w:t>
      </w:r>
      <w:proofErr w:type="spellEnd"/>
      <w:r w:rsidRPr="00876002">
        <w:rPr>
          <w:bCs/>
          <w:lang w:val="en-US"/>
        </w:rPr>
        <w:t xml:space="preserve"> </w:t>
      </w:r>
      <w:proofErr w:type="spellStart"/>
      <w:r w:rsidRPr="00876002">
        <w:rPr>
          <w:bCs/>
          <w:lang w:val="en-US"/>
        </w:rPr>
        <w:t>efectivul</w:t>
      </w:r>
      <w:proofErr w:type="spellEnd"/>
      <w:r w:rsidRPr="00876002">
        <w:rPr>
          <w:bCs/>
          <w:lang w:val="en-US"/>
        </w:rPr>
        <w:t xml:space="preserve"> de </w:t>
      </w:r>
      <w:proofErr w:type="spellStart"/>
      <w:r w:rsidRPr="00876002">
        <w:rPr>
          <w:bCs/>
          <w:lang w:val="en-US"/>
        </w:rPr>
        <w:t>elevi</w:t>
      </w:r>
      <w:proofErr w:type="spellEnd"/>
      <w:r w:rsidRPr="00876002">
        <w:rPr>
          <w:bCs/>
          <w:lang w:val="en-US"/>
        </w:rPr>
        <w:t xml:space="preserve"> </w:t>
      </w:r>
      <w:proofErr w:type="spellStart"/>
      <w:r w:rsidRPr="00876002">
        <w:rPr>
          <w:bCs/>
          <w:lang w:val="en-US"/>
        </w:rPr>
        <w:t>depăşeşte</w:t>
      </w:r>
      <w:proofErr w:type="spellEnd"/>
      <w:r w:rsidRPr="00876002">
        <w:rPr>
          <w:bCs/>
          <w:lang w:val="en-US"/>
        </w:rPr>
        <w:t xml:space="preserve"> 24 de </w:t>
      </w:r>
      <w:proofErr w:type="spellStart"/>
      <w:r w:rsidRPr="00876002">
        <w:rPr>
          <w:bCs/>
          <w:lang w:val="en-US"/>
        </w:rPr>
        <w:t>elevi</w:t>
      </w:r>
      <w:proofErr w:type="spellEnd"/>
      <w:r w:rsidRPr="00876002">
        <w:rPr>
          <w:bCs/>
          <w:lang w:val="en-US"/>
        </w:rPr>
        <w:t>;</w:t>
      </w:r>
    </w:p>
    <w:p w14:paraId="1D9A28CE" w14:textId="77777777" w:rsidR="00876002" w:rsidRPr="00876002" w:rsidRDefault="00876002" w:rsidP="00876002">
      <w:pPr>
        <w:spacing w:line="360" w:lineRule="auto"/>
        <w:ind w:firstLine="720"/>
        <w:jc w:val="both"/>
        <w:rPr>
          <w:bCs/>
          <w:lang w:val="en-US"/>
        </w:rPr>
      </w:pPr>
      <w:r w:rsidRPr="00876002">
        <w:rPr>
          <w:bCs/>
          <w:lang w:val="en-US"/>
        </w:rPr>
        <w:t xml:space="preserve">f) </w:t>
      </w:r>
      <w:proofErr w:type="spellStart"/>
      <w:r w:rsidRPr="00876002">
        <w:rPr>
          <w:bCs/>
          <w:lang w:val="en-US"/>
        </w:rPr>
        <w:t>verifică</w:t>
      </w:r>
      <w:proofErr w:type="spellEnd"/>
      <w:r w:rsidRPr="00876002">
        <w:rPr>
          <w:bCs/>
          <w:lang w:val="en-US"/>
        </w:rPr>
        <w:t xml:space="preserve"> </w:t>
      </w:r>
      <w:proofErr w:type="spellStart"/>
      <w:r w:rsidRPr="00876002">
        <w:rPr>
          <w:bCs/>
          <w:lang w:val="en-US"/>
        </w:rPr>
        <w:t>reflectarea</w:t>
      </w:r>
      <w:proofErr w:type="spellEnd"/>
      <w:r w:rsidRPr="00876002">
        <w:rPr>
          <w:bCs/>
          <w:lang w:val="en-US"/>
        </w:rPr>
        <w:t xml:space="preserve"> </w:t>
      </w:r>
      <w:proofErr w:type="spellStart"/>
      <w:r w:rsidRPr="00876002">
        <w:rPr>
          <w:bCs/>
          <w:lang w:val="en-US"/>
        </w:rPr>
        <w:t>diversităţii</w:t>
      </w:r>
      <w:proofErr w:type="spellEnd"/>
      <w:r w:rsidRPr="00876002">
        <w:rPr>
          <w:bCs/>
          <w:lang w:val="en-US"/>
        </w:rPr>
        <w:t xml:space="preserve"> </w:t>
      </w:r>
      <w:proofErr w:type="spellStart"/>
      <w:r w:rsidRPr="00876002">
        <w:rPr>
          <w:bCs/>
          <w:lang w:val="en-US"/>
        </w:rPr>
        <w:t>sociale</w:t>
      </w:r>
      <w:proofErr w:type="spellEnd"/>
      <w:r w:rsidRPr="00876002">
        <w:rPr>
          <w:bCs/>
          <w:lang w:val="en-US"/>
        </w:rPr>
        <w:t xml:space="preserve">, </w:t>
      </w:r>
      <w:proofErr w:type="spellStart"/>
      <w:r w:rsidRPr="00876002">
        <w:rPr>
          <w:bCs/>
          <w:lang w:val="en-US"/>
        </w:rPr>
        <w:t>etnice</w:t>
      </w:r>
      <w:proofErr w:type="spellEnd"/>
      <w:r w:rsidRPr="00876002">
        <w:rPr>
          <w:bCs/>
          <w:lang w:val="en-US"/>
        </w:rPr>
        <w:t xml:space="preserve">, </w:t>
      </w:r>
      <w:proofErr w:type="spellStart"/>
      <w:r w:rsidRPr="00876002">
        <w:rPr>
          <w:bCs/>
          <w:lang w:val="en-US"/>
        </w:rPr>
        <w:t>culturale</w:t>
      </w:r>
      <w:proofErr w:type="spellEnd"/>
      <w:r w:rsidRPr="00876002">
        <w:rPr>
          <w:bCs/>
          <w:lang w:val="en-US"/>
        </w:rPr>
        <w:t xml:space="preserve"> etc. </w:t>
      </w:r>
      <w:proofErr w:type="spellStart"/>
      <w:r w:rsidRPr="00876002">
        <w:rPr>
          <w:bCs/>
          <w:lang w:val="en-US"/>
        </w:rPr>
        <w:t>în</w:t>
      </w:r>
      <w:proofErr w:type="spellEnd"/>
      <w:r w:rsidRPr="00876002">
        <w:rPr>
          <w:bCs/>
          <w:lang w:val="en-US"/>
        </w:rPr>
        <w:t xml:space="preserve"> </w:t>
      </w:r>
      <w:proofErr w:type="spellStart"/>
      <w:r w:rsidRPr="00876002">
        <w:rPr>
          <w:bCs/>
          <w:lang w:val="en-US"/>
        </w:rPr>
        <w:t>spaţiul</w:t>
      </w:r>
      <w:proofErr w:type="spellEnd"/>
      <w:r w:rsidRPr="00876002">
        <w:rPr>
          <w:bCs/>
          <w:lang w:val="en-US"/>
        </w:rPr>
        <w:t xml:space="preserve"> </w:t>
      </w:r>
      <w:proofErr w:type="spellStart"/>
      <w:r w:rsidRPr="00876002">
        <w:rPr>
          <w:bCs/>
          <w:lang w:val="en-US"/>
        </w:rPr>
        <w:t>şcolar</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activităţile</w:t>
      </w:r>
      <w:proofErr w:type="spellEnd"/>
      <w:r w:rsidRPr="00876002">
        <w:rPr>
          <w:bCs/>
          <w:lang w:val="en-US"/>
        </w:rPr>
        <w:t xml:space="preserve"> </w:t>
      </w:r>
      <w:proofErr w:type="spellStart"/>
      <w:r w:rsidRPr="00876002">
        <w:rPr>
          <w:bCs/>
          <w:lang w:val="en-US"/>
        </w:rPr>
        <w:t>didactice</w:t>
      </w:r>
      <w:proofErr w:type="spellEnd"/>
      <w:r w:rsidRPr="00876002">
        <w:rPr>
          <w:bCs/>
          <w:lang w:val="en-US"/>
        </w:rPr>
        <w:t xml:space="preserve"> </w:t>
      </w:r>
      <w:proofErr w:type="spellStart"/>
      <w:r w:rsidRPr="00876002">
        <w:rPr>
          <w:bCs/>
          <w:lang w:val="en-US"/>
        </w:rPr>
        <w:t>curiculare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extracurriculare</w:t>
      </w:r>
      <w:proofErr w:type="spellEnd"/>
      <w:r w:rsidRPr="00876002">
        <w:rPr>
          <w:bCs/>
          <w:lang w:val="en-US"/>
        </w:rPr>
        <w:t>;</w:t>
      </w:r>
    </w:p>
    <w:p w14:paraId="3E1C36EF" w14:textId="77777777" w:rsidR="00876002" w:rsidRPr="00876002" w:rsidRDefault="00876002" w:rsidP="00876002">
      <w:pPr>
        <w:spacing w:line="360" w:lineRule="auto"/>
        <w:ind w:firstLine="720"/>
        <w:jc w:val="both"/>
        <w:rPr>
          <w:bCs/>
          <w:lang w:val="en-US"/>
        </w:rPr>
      </w:pPr>
      <w:r w:rsidRPr="00876002">
        <w:rPr>
          <w:bCs/>
          <w:lang w:val="en-US"/>
        </w:rPr>
        <w:t xml:space="preserve">g) </w:t>
      </w:r>
      <w:proofErr w:type="spellStart"/>
      <w:r w:rsidRPr="00876002">
        <w:rPr>
          <w:bCs/>
          <w:lang w:val="en-US"/>
        </w:rPr>
        <w:t>verifică</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conformitate</w:t>
      </w:r>
      <w:proofErr w:type="spellEnd"/>
      <w:r w:rsidRPr="00876002">
        <w:rPr>
          <w:bCs/>
          <w:lang w:val="en-US"/>
        </w:rPr>
        <w:t xml:space="preserve"> cu </w:t>
      </w:r>
      <w:proofErr w:type="spellStart"/>
      <w:r w:rsidRPr="00876002">
        <w:rPr>
          <w:bCs/>
          <w:lang w:val="en-US"/>
        </w:rPr>
        <w:t>cadrul</w:t>
      </w:r>
      <w:proofErr w:type="spellEnd"/>
      <w:r w:rsidRPr="00876002">
        <w:rPr>
          <w:bCs/>
          <w:lang w:val="en-US"/>
        </w:rPr>
        <w:t xml:space="preserve"> legal </w:t>
      </w:r>
      <w:proofErr w:type="spellStart"/>
      <w:r w:rsidRPr="00876002">
        <w:rPr>
          <w:bCs/>
          <w:lang w:val="en-US"/>
        </w:rPr>
        <w:t>în</w:t>
      </w:r>
      <w:proofErr w:type="spellEnd"/>
      <w:r w:rsidRPr="00876002">
        <w:rPr>
          <w:bCs/>
          <w:lang w:val="en-US"/>
        </w:rPr>
        <w:t xml:space="preserve"> </w:t>
      </w:r>
      <w:proofErr w:type="spellStart"/>
      <w:r w:rsidRPr="00876002">
        <w:rPr>
          <w:bCs/>
          <w:lang w:val="en-US"/>
        </w:rPr>
        <w:t>vigoare</w:t>
      </w:r>
      <w:proofErr w:type="spellEnd"/>
      <w:r w:rsidRPr="00876002">
        <w:rPr>
          <w:bCs/>
          <w:lang w:val="en-US"/>
        </w:rPr>
        <w:t xml:space="preserve">, </w:t>
      </w:r>
      <w:proofErr w:type="spellStart"/>
      <w:r w:rsidRPr="00876002">
        <w:rPr>
          <w:bCs/>
          <w:lang w:val="en-US"/>
        </w:rPr>
        <w:t>reflectarea</w:t>
      </w:r>
      <w:proofErr w:type="spellEnd"/>
      <w:r w:rsidRPr="00876002">
        <w:rPr>
          <w:bCs/>
          <w:lang w:val="en-US"/>
        </w:rPr>
        <w:t xml:space="preserve"> </w:t>
      </w:r>
      <w:proofErr w:type="spellStart"/>
      <w:r w:rsidRPr="00876002">
        <w:rPr>
          <w:bCs/>
          <w:lang w:val="en-US"/>
        </w:rPr>
        <w:t>diversităţii</w:t>
      </w:r>
      <w:proofErr w:type="spellEnd"/>
      <w:r w:rsidRPr="00876002">
        <w:rPr>
          <w:bCs/>
          <w:lang w:val="en-US"/>
        </w:rPr>
        <w:t xml:space="preserve"> </w:t>
      </w:r>
      <w:proofErr w:type="spellStart"/>
      <w:r w:rsidRPr="00876002">
        <w:rPr>
          <w:bCs/>
          <w:lang w:val="en-US"/>
        </w:rPr>
        <w:t>sociale</w:t>
      </w:r>
      <w:proofErr w:type="spellEnd"/>
      <w:r w:rsidRPr="00876002">
        <w:rPr>
          <w:bCs/>
          <w:lang w:val="en-US"/>
        </w:rPr>
        <w:t xml:space="preserve">, </w:t>
      </w:r>
      <w:proofErr w:type="spellStart"/>
      <w:r w:rsidRPr="00876002">
        <w:rPr>
          <w:bCs/>
          <w:lang w:val="en-US"/>
        </w:rPr>
        <w:t>etnice</w:t>
      </w:r>
      <w:proofErr w:type="spellEnd"/>
      <w:r w:rsidRPr="00876002">
        <w:rPr>
          <w:bCs/>
          <w:lang w:val="en-US"/>
        </w:rPr>
        <w:t xml:space="preserve">, </w:t>
      </w:r>
      <w:proofErr w:type="spellStart"/>
      <w:r w:rsidRPr="00876002">
        <w:rPr>
          <w:bCs/>
          <w:lang w:val="en-US"/>
        </w:rPr>
        <w:t>culturale</w:t>
      </w:r>
      <w:proofErr w:type="spellEnd"/>
      <w:r w:rsidRPr="00876002">
        <w:rPr>
          <w:bCs/>
          <w:lang w:val="en-US"/>
        </w:rPr>
        <w:t xml:space="preserve"> etc. a </w:t>
      </w:r>
      <w:proofErr w:type="spellStart"/>
      <w:r w:rsidRPr="00876002">
        <w:rPr>
          <w:bCs/>
          <w:lang w:val="en-US"/>
        </w:rPr>
        <w:t>populaţiei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structurile</w:t>
      </w:r>
      <w:proofErr w:type="spellEnd"/>
      <w:r w:rsidRPr="00876002">
        <w:rPr>
          <w:bCs/>
          <w:lang w:val="en-US"/>
        </w:rPr>
        <w:t xml:space="preserve"> de </w:t>
      </w:r>
      <w:proofErr w:type="spellStart"/>
      <w:r w:rsidRPr="00876002">
        <w:rPr>
          <w:bCs/>
          <w:lang w:val="en-US"/>
        </w:rPr>
        <w:t>conducere</w:t>
      </w:r>
      <w:proofErr w:type="spellEnd"/>
      <w:r w:rsidRPr="00876002">
        <w:rPr>
          <w:bCs/>
          <w:lang w:val="en-US"/>
        </w:rPr>
        <w:t xml:space="preserve"> </w:t>
      </w:r>
      <w:proofErr w:type="spellStart"/>
      <w:r w:rsidRPr="00876002">
        <w:rPr>
          <w:bCs/>
          <w:lang w:val="en-US"/>
        </w:rPr>
        <w:t>sau</w:t>
      </w:r>
      <w:proofErr w:type="spellEnd"/>
      <w:r w:rsidRPr="00876002">
        <w:rPr>
          <w:bCs/>
          <w:lang w:val="en-US"/>
        </w:rPr>
        <w:t xml:space="preserve"> </w:t>
      </w:r>
      <w:proofErr w:type="spellStart"/>
      <w:r w:rsidRPr="00876002">
        <w:rPr>
          <w:bCs/>
          <w:lang w:val="en-US"/>
        </w:rPr>
        <w:t>organismele</w:t>
      </w:r>
      <w:proofErr w:type="spellEnd"/>
      <w:r w:rsidRPr="00876002">
        <w:rPr>
          <w:bCs/>
          <w:lang w:val="en-US"/>
        </w:rPr>
        <w:t xml:space="preserve"> consultative a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de </w:t>
      </w:r>
      <w:proofErr w:type="spellStart"/>
      <w:r w:rsidRPr="00876002">
        <w:rPr>
          <w:bCs/>
          <w:lang w:val="en-US"/>
        </w:rPr>
        <w:t>exemplu</w:t>
      </w:r>
      <w:proofErr w:type="spellEnd"/>
      <w:r w:rsidRPr="00876002">
        <w:rPr>
          <w:bCs/>
          <w:lang w:val="en-US"/>
        </w:rPr>
        <w:t xml:space="preserve">, </w:t>
      </w:r>
      <w:proofErr w:type="spellStart"/>
      <w:r w:rsidRPr="00876002">
        <w:rPr>
          <w:bCs/>
          <w:lang w:val="en-US"/>
        </w:rPr>
        <w:t>consiliul</w:t>
      </w:r>
      <w:proofErr w:type="spellEnd"/>
      <w:r w:rsidRPr="00876002">
        <w:rPr>
          <w:bCs/>
          <w:lang w:val="en-US"/>
        </w:rPr>
        <w:t xml:space="preserve"> de </w:t>
      </w:r>
      <w:proofErr w:type="spellStart"/>
      <w:r w:rsidRPr="00876002">
        <w:rPr>
          <w:bCs/>
          <w:lang w:val="en-US"/>
        </w:rPr>
        <w:t>administraţie</w:t>
      </w:r>
      <w:proofErr w:type="spellEnd"/>
      <w:r w:rsidRPr="00876002">
        <w:rPr>
          <w:bCs/>
          <w:lang w:val="en-US"/>
        </w:rPr>
        <w:t xml:space="preserve"> al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comitetele</w:t>
      </w:r>
      <w:proofErr w:type="spellEnd"/>
      <w:r w:rsidRPr="00876002">
        <w:rPr>
          <w:bCs/>
          <w:lang w:val="en-US"/>
        </w:rPr>
        <w:t xml:space="preserve"> de </w:t>
      </w:r>
      <w:proofErr w:type="spellStart"/>
      <w:r w:rsidRPr="00876002">
        <w:rPr>
          <w:bCs/>
          <w:lang w:val="en-US"/>
        </w:rPr>
        <w:t>părinţi</w:t>
      </w:r>
      <w:proofErr w:type="spellEnd"/>
      <w:r w:rsidRPr="00876002">
        <w:rPr>
          <w:bCs/>
          <w:lang w:val="en-US"/>
        </w:rPr>
        <w:t xml:space="preserve"> etc.;</w:t>
      </w:r>
    </w:p>
    <w:p w14:paraId="5B744F55" w14:textId="77777777" w:rsidR="00876002" w:rsidRPr="00876002" w:rsidRDefault="00876002" w:rsidP="00876002">
      <w:pPr>
        <w:spacing w:line="360" w:lineRule="auto"/>
        <w:ind w:firstLine="720"/>
        <w:jc w:val="both"/>
        <w:rPr>
          <w:bCs/>
          <w:lang w:val="en-US"/>
        </w:rPr>
      </w:pPr>
      <w:r w:rsidRPr="00876002">
        <w:rPr>
          <w:bCs/>
          <w:lang w:val="en-US"/>
        </w:rPr>
        <w:t xml:space="preserve">h) </w:t>
      </w:r>
      <w:proofErr w:type="spellStart"/>
      <w:r w:rsidRPr="00876002">
        <w:rPr>
          <w:bCs/>
          <w:lang w:val="en-US"/>
        </w:rPr>
        <w:t>identifică</w:t>
      </w:r>
      <w:proofErr w:type="spellEnd"/>
      <w:r w:rsidRPr="00876002">
        <w:rPr>
          <w:bCs/>
          <w:lang w:val="en-US"/>
        </w:rPr>
        <w:t xml:space="preserve"> </w:t>
      </w:r>
      <w:proofErr w:type="spellStart"/>
      <w:r w:rsidRPr="00876002">
        <w:rPr>
          <w:bCs/>
          <w:lang w:val="en-US"/>
        </w:rPr>
        <w:t>nevoile</w:t>
      </w:r>
      <w:proofErr w:type="spellEnd"/>
      <w:r w:rsidRPr="00876002">
        <w:rPr>
          <w:bCs/>
          <w:lang w:val="en-US"/>
        </w:rPr>
        <w:t xml:space="preserve"> de </w:t>
      </w:r>
      <w:proofErr w:type="spellStart"/>
      <w:r w:rsidRPr="00876002">
        <w:rPr>
          <w:bCs/>
          <w:lang w:val="en-US"/>
        </w:rPr>
        <w:t>resurse</w:t>
      </w:r>
      <w:proofErr w:type="spellEnd"/>
      <w:r w:rsidRPr="00876002">
        <w:rPr>
          <w:bCs/>
          <w:lang w:val="en-US"/>
        </w:rPr>
        <w:t xml:space="preserve"> </w:t>
      </w:r>
      <w:proofErr w:type="spellStart"/>
      <w:r w:rsidRPr="00876002">
        <w:rPr>
          <w:bCs/>
          <w:lang w:val="en-US"/>
        </w:rPr>
        <w:t>umane</w:t>
      </w:r>
      <w:proofErr w:type="spellEnd"/>
      <w:r w:rsidRPr="00876002">
        <w:rPr>
          <w:bCs/>
          <w:lang w:val="en-US"/>
        </w:rPr>
        <w:t xml:space="preserve"> </w:t>
      </w:r>
      <w:proofErr w:type="spellStart"/>
      <w:r w:rsidRPr="00876002">
        <w:rPr>
          <w:bCs/>
          <w:lang w:val="en-US"/>
        </w:rPr>
        <w:t>necesare</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procesele</w:t>
      </w:r>
      <w:proofErr w:type="spellEnd"/>
      <w:r w:rsidRPr="00876002">
        <w:rPr>
          <w:bCs/>
          <w:lang w:val="en-US"/>
        </w:rPr>
        <w:t xml:space="preserve"> de </w:t>
      </w:r>
      <w:proofErr w:type="spellStart"/>
      <w:r w:rsidRPr="00876002">
        <w:rPr>
          <w:bCs/>
          <w:lang w:val="en-US"/>
        </w:rPr>
        <w:t>incluziune</w:t>
      </w:r>
      <w:proofErr w:type="spellEnd"/>
      <w:r w:rsidRPr="00876002">
        <w:rPr>
          <w:bCs/>
          <w:lang w:val="en-US"/>
        </w:rPr>
        <w:t xml:space="preserve"> </w:t>
      </w:r>
      <w:proofErr w:type="spellStart"/>
      <w:r w:rsidRPr="00876002">
        <w:rPr>
          <w:bCs/>
          <w:lang w:val="en-US"/>
        </w:rPr>
        <w:t>educaţională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recomandă</w:t>
      </w:r>
      <w:proofErr w:type="spellEnd"/>
      <w:r w:rsidRPr="00876002">
        <w:rPr>
          <w:bCs/>
          <w:lang w:val="en-US"/>
        </w:rPr>
        <w:t xml:space="preserve"> </w:t>
      </w:r>
      <w:proofErr w:type="spellStart"/>
      <w:r w:rsidRPr="00876002">
        <w:rPr>
          <w:bCs/>
          <w:lang w:val="en-US"/>
        </w:rPr>
        <w:t>directorului</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angajarea</w:t>
      </w:r>
      <w:proofErr w:type="spellEnd"/>
      <w:r w:rsidRPr="00876002">
        <w:rPr>
          <w:bCs/>
          <w:lang w:val="en-US"/>
        </w:rPr>
        <w:t xml:space="preserve"> </w:t>
      </w:r>
      <w:proofErr w:type="spellStart"/>
      <w:r w:rsidRPr="00876002">
        <w:rPr>
          <w:bCs/>
          <w:lang w:val="en-US"/>
        </w:rPr>
        <w:t>acestor</w:t>
      </w:r>
      <w:proofErr w:type="spellEnd"/>
      <w:r w:rsidRPr="00876002">
        <w:rPr>
          <w:bCs/>
          <w:lang w:val="en-US"/>
        </w:rPr>
        <w:t xml:space="preserve"> </w:t>
      </w:r>
      <w:proofErr w:type="spellStart"/>
      <w:r w:rsidRPr="00876002">
        <w:rPr>
          <w:bCs/>
          <w:lang w:val="en-US"/>
        </w:rPr>
        <w:t>resurse</w:t>
      </w:r>
      <w:proofErr w:type="spellEnd"/>
      <w:r w:rsidRPr="00876002">
        <w:rPr>
          <w:bCs/>
          <w:lang w:val="en-US"/>
        </w:rPr>
        <w:t xml:space="preserve"> </w:t>
      </w:r>
      <w:proofErr w:type="spellStart"/>
      <w:r w:rsidRPr="00876002">
        <w:rPr>
          <w:bCs/>
          <w:lang w:val="en-US"/>
        </w:rPr>
        <w:t>umane</w:t>
      </w:r>
      <w:proofErr w:type="spellEnd"/>
      <w:r w:rsidRPr="00876002">
        <w:rPr>
          <w:bCs/>
          <w:lang w:val="en-US"/>
        </w:rPr>
        <w:t xml:space="preserve">, de </w:t>
      </w:r>
      <w:proofErr w:type="spellStart"/>
      <w:r w:rsidRPr="00876002">
        <w:rPr>
          <w:bCs/>
          <w:lang w:val="en-US"/>
        </w:rPr>
        <w:t>exemplu</w:t>
      </w:r>
      <w:proofErr w:type="spellEnd"/>
      <w:r w:rsidRPr="00876002">
        <w:rPr>
          <w:bCs/>
          <w:lang w:val="en-US"/>
        </w:rPr>
        <w:t xml:space="preserve"> mediator </w:t>
      </w:r>
      <w:proofErr w:type="spellStart"/>
      <w:r w:rsidRPr="00876002">
        <w:rPr>
          <w:bCs/>
          <w:lang w:val="en-US"/>
        </w:rPr>
        <w:t>şcolar</w:t>
      </w:r>
      <w:proofErr w:type="spellEnd"/>
      <w:r w:rsidRPr="00876002">
        <w:rPr>
          <w:bCs/>
          <w:lang w:val="en-US"/>
        </w:rPr>
        <w:t xml:space="preserve">, </w:t>
      </w:r>
      <w:proofErr w:type="spellStart"/>
      <w:r w:rsidRPr="00876002">
        <w:rPr>
          <w:bCs/>
          <w:lang w:val="en-US"/>
        </w:rPr>
        <w:t>consilier</w:t>
      </w:r>
      <w:proofErr w:type="spellEnd"/>
      <w:r w:rsidRPr="00876002">
        <w:rPr>
          <w:bCs/>
          <w:lang w:val="en-US"/>
        </w:rPr>
        <w:t xml:space="preserve"> </w:t>
      </w:r>
      <w:proofErr w:type="spellStart"/>
      <w:r w:rsidRPr="00876002">
        <w:rPr>
          <w:bCs/>
          <w:lang w:val="en-US"/>
        </w:rPr>
        <w:t>şcolar</w:t>
      </w:r>
      <w:proofErr w:type="spellEnd"/>
      <w:r w:rsidRPr="00876002">
        <w:rPr>
          <w:bCs/>
          <w:lang w:val="en-US"/>
        </w:rPr>
        <w:t xml:space="preserve">, cadre </w:t>
      </w:r>
      <w:proofErr w:type="spellStart"/>
      <w:r w:rsidRPr="00876002">
        <w:rPr>
          <w:bCs/>
          <w:lang w:val="en-US"/>
        </w:rPr>
        <w:t>didactice</w:t>
      </w:r>
      <w:proofErr w:type="spellEnd"/>
      <w:r w:rsidRPr="00876002">
        <w:rPr>
          <w:bCs/>
          <w:lang w:val="en-US"/>
        </w:rPr>
        <w:t xml:space="preserve"> </w:t>
      </w:r>
      <w:proofErr w:type="spellStart"/>
      <w:r w:rsidRPr="00876002">
        <w:rPr>
          <w:bCs/>
          <w:lang w:val="en-US"/>
        </w:rPr>
        <w:t>aparţinând</w:t>
      </w:r>
      <w:proofErr w:type="spellEnd"/>
      <w:r w:rsidRPr="00876002">
        <w:rPr>
          <w:bCs/>
          <w:lang w:val="en-US"/>
        </w:rPr>
        <w:t xml:space="preserve"> </w:t>
      </w:r>
      <w:proofErr w:type="spellStart"/>
      <w:r w:rsidRPr="00876002">
        <w:rPr>
          <w:bCs/>
          <w:lang w:val="en-US"/>
        </w:rPr>
        <w:t>grupurilor</w:t>
      </w:r>
      <w:proofErr w:type="spellEnd"/>
      <w:r w:rsidRPr="00876002">
        <w:rPr>
          <w:bCs/>
          <w:lang w:val="en-US"/>
        </w:rPr>
        <w:t xml:space="preserve"> </w:t>
      </w:r>
      <w:proofErr w:type="spellStart"/>
      <w:r w:rsidRPr="00876002">
        <w:rPr>
          <w:bCs/>
          <w:lang w:val="en-US"/>
        </w:rPr>
        <w:t>minoritare</w:t>
      </w:r>
      <w:proofErr w:type="spellEnd"/>
      <w:r w:rsidRPr="00876002">
        <w:rPr>
          <w:bCs/>
          <w:lang w:val="en-US"/>
        </w:rPr>
        <w:t xml:space="preserve"> </w:t>
      </w:r>
      <w:proofErr w:type="spellStart"/>
      <w:r w:rsidRPr="00876002">
        <w:rPr>
          <w:bCs/>
          <w:lang w:val="en-US"/>
        </w:rPr>
        <w:t>sau</w:t>
      </w:r>
      <w:proofErr w:type="spellEnd"/>
      <w:r w:rsidRPr="00876002">
        <w:rPr>
          <w:bCs/>
          <w:lang w:val="en-US"/>
        </w:rPr>
        <w:t xml:space="preserve"> </w:t>
      </w:r>
      <w:proofErr w:type="spellStart"/>
      <w:r w:rsidRPr="00876002">
        <w:rPr>
          <w:bCs/>
          <w:lang w:val="en-US"/>
        </w:rPr>
        <w:t>vulnerabile</w:t>
      </w:r>
      <w:proofErr w:type="spellEnd"/>
      <w:r w:rsidRPr="00876002">
        <w:rPr>
          <w:bCs/>
          <w:lang w:val="en-US"/>
        </w:rPr>
        <w:t xml:space="preserve">, </w:t>
      </w:r>
      <w:proofErr w:type="spellStart"/>
      <w:r w:rsidRPr="00876002">
        <w:rPr>
          <w:bCs/>
          <w:lang w:val="en-US"/>
        </w:rPr>
        <w:t>cadru</w:t>
      </w:r>
      <w:proofErr w:type="spellEnd"/>
      <w:r w:rsidRPr="00876002">
        <w:rPr>
          <w:bCs/>
          <w:lang w:val="en-US"/>
        </w:rPr>
        <w:t xml:space="preserve"> didactic de </w:t>
      </w:r>
      <w:proofErr w:type="spellStart"/>
      <w:r w:rsidRPr="00876002">
        <w:rPr>
          <w:bCs/>
          <w:lang w:val="en-US"/>
        </w:rPr>
        <w:t>sprijin</w:t>
      </w:r>
      <w:proofErr w:type="spellEnd"/>
      <w:r w:rsidRPr="00876002">
        <w:rPr>
          <w:bCs/>
          <w:lang w:val="en-US"/>
        </w:rPr>
        <w:t xml:space="preserve">, </w:t>
      </w:r>
      <w:proofErr w:type="spellStart"/>
      <w:r w:rsidRPr="00876002">
        <w:rPr>
          <w:bCs/>
          <w:lang w:val="en-US"/>
        </w:rPr>
        <w:t>logoped</w:t>
      </w:r>
      <w:proofErr w:type="spellEnd"/>
      <w:r w:rsidRPr="00876002">
        <w:rPr>
          <w:bCs/>
          <w:lang w:val="en-US"/>
        </w:rPr>
        <w:t xml:space="preserve">, </w:t>
      </w:r>
      <w:proofErr w:type="spellStart"/>
      <w:r w:rsidRPr="00876002">
        <w:rPr>
          <w:bCs/>
          <w:lang w:val="en-US"/>
        </w:rPr>
        <w:t>psiholog</w:t>
      </w:r>
      <w:proofErr w:type="spellEnd"/>
      <w:r w:rsidRPr="00876002">
        <w:rPr>
          <w:bCs/>
          <w:lang w:val="en-US"/>
        </w:rPr>
        <w:t xml:space="preserve"> etc.;</w:t>
      </w:r>
    </w:p>
    <w:p w14:paraId="181447EC" w14:textId="77777777" w:rsidR="00876002" w:rsidRPr="00876002" w:rsidRDefault="00876002" w:rsidP="00876002">
      <w:pPr>
        <w:spacing w:line="360" w:lineRule="auto"/>
        <w:ind w:firstLine="720"/>
        <w:jc w:val="both"/>
        <w:rPr>
          <w:bCs/>
          <w:lang w:val="en-US"/>
        </w:rPr>
      </w:pPr>
      <w:proofErr w:type="spellStart"/>
      <w:r w:rsidRPr="00876002">
        <w:rPr>
          <w:bCs/>
          <w:lang w:val="en-US"/>
        </w:rPr>
        <w:t>i</w:t>
      </w:r>
      <w:proofErr w:type="spellEnd"/>
      <w:r w:rsidRPr="00876002">
        <w:rPr>
          <w:bCs/>
          <w:lang w:val="en-US"/>
        </w:rPr>
        <w:t xml:space="preserve">) </w:t>
      </w:r>
      <w:proofErr w:type="spellStart"/>
      <w:r w:rsidRPr="00876002">
        <w:rPr>
          <w:bCs/>
          <w:lang w:val="en-US"/>
        </w:rPr>
        <w:t>identifică</w:t>
      </w:r>
      <w:proofErr w:type="spellEnd"/>
      <w:r w:rsidRPr="00876002">
        <w:rPr>
          <w:bCs/>
          <w:lang w:val="en-US"/>
        </w:rPr>
        <w:t xml:space="preserve"> </w:t>
      </w:r>
      <w:proofErr w:type="spellStart"/>
      <w:r w:rsidRPr="00876002">
        <w:rPr>
          <w:bCs/>
          <w:lang w:val="en-US"/>
        </w:rPr>
        <w:t>nevoile</w:t>
      </w:r>
      <w:proofErr w:type="spellEnd"/>
      <w:r w:rsidRPr="00876002">
        <w:rPr>
          <w:bCs/>
          <w:lang w:val="en-US"/>
        </w:rPr>
        <w:t xml:space="preserve"> de </w:t>
      </w:r>
      <w:proofErr w:type="spellStart"/>
      <w:r w:rsidRPr="00876002">
        <w:rPr>
          <w:bCs/>
          <w:lang w:val="en-US"/>
        </w:rPr>
        <w:t>formare</w:t>
      </w:r>
      <w:proofErr w:type="spellEnd"/>
      <w:r w:rsidRPr="00876002">
        <w:rPr>
          <w:bCs/>
          <w:lang w:val="en-US"/>
        </w:rPr>
        <w:t xml:space="preserve"> a </w:t>
      </w:r>
      <w:proofErr w:type="spellStart"/>
      <w:r w:rsidRPr="00876002">
        <w:rPr>
          <w:bCs/>
          <w:lang w:val="en-US"/>
        </w:rPr>
        <w:t>managerilor</w:t>
      </w:r>
      <w:proofErr w:type="spellEnd"/>
      <w:r w:rsidRPr="00876002">
        <w:rPr>
          <w:bCs/>
          <w:lang w:val="en-US"/>
        </w:rPr>
        <w:t xml:space="preserve"> </w:t>
      </w:r>
      <w:proofErr w:type="spellStart"/>
      <w:r w:rsidRPr="00876002">
        <w:rPr>
          <w:bCs/>
          <w:lang w:val="en-US"/>
        </w:rPr>
        <w:t>şcolari</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a </w:t>
      </w:r>
      <w:proofErr w:type="spellStart"/>
      <w:r w:rsidRPr="00876002">
        <w:rPr>
          <w:bCs/>
          <w:lang w:val="en-US"/>
        </w:rPr>
        <w:t>cadrelor</w:t>
      </w:r>
      <w:proofErr w:type="spellEnd"/>
      <w:r w:rsidRPr="00876002">
        <w:rPr>
          <w:bCs/>
          <w:lang w:val="en-US"/>
        </w:rPr>
        <w:t xml:space="preserve"> </w:t>
      </w:r>
      <w:proofErr w:type="spellStart"/>
      <w:r w:rsidRPr="00876002">
        <w:rPr>
          <w:bCs/>
          <w:lang w:val="en-US"/>
        </w:rPr>
        <w:t>didactice</w:t>
      </w:r>
      <w:proofErr w:type="spellEnd"/>
      <w:r w:rsidRPr="00876002">
        <w:rPr>
          <w:bCs/>
          <w:lang w:val="en-US"/>
        </w:rPr>
        <w:t xml:space="preserve"> din </w:t>
      </w:r>
      <w:proofErr w:type="spellStart"/>
      <w:r w:rsidRPr="00876002">
        <w:rPr>
          <w:bCs/>
          <w:lang w:val="en-US"/>
        </w:rPr>
        <w:t>unitatea</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domenii</w:t>
      </w:r>
      <w:proofErr w:type="spellEnd"/>
      <w:r w:rsidRPr="00876002">
        <w:rPr>
          <w:bCs/>
          <w:lang w:val="en-US"/>
        </w:rPr>
        <w:t xml:space="preserve"> legate de </w:t>
      </w:r>
      <w:proofErr w:type="spellStart"/>
      <w:r w:rsidRPr="00876002">
        <w:rPr>
          <w:bCs/>
          <w:lang w:val="en-US"/>
        </w:rPr>
        <w:t>desegregarea</w:t>
      </w:r>
      <w:proofErr w:type="spellEnd"/>
      <w:r w:rsidRPr="00876002">
        <w:rPr>
          <w:bCs/>
          <w:lang w:val="en-US"/>
        </w:rPr>
        <w:t xml:space="preserve"> </w:t>
      </w:r>
      <w:proofErr w:type="spellStart"/>
      <w:r w:rsidRPr="00876002">
        <w:rPr>
          <w:bCs/>
          <w:lang w:val="en-US"/>
        </w:rPr>
        <w:t>şcolară</w:t>
      </w:r>
      <w:proofErr w:type="spellEnd"/>
      <w:r w:rsidRPr="00876002">
        <w:rPr>
          <w:bCs/>
          <w:lang w:val="en-US"/>
        </w:rPr>
        <w:t xml:space="preserve">, </w:t>
      </w:r>
      <w:proofErr w:type="spellStart"/>
      <w:r w:rsidRPr="00876002">
        <w:rPr>
          <w:bCs/>
          <w:lang w:val="en-US"/>
        </w:rPr>
        <w:t>abordări</w:t>
      </w:r>
      <w:proofErr w:type="spellEnd"/>
      <w:r w:rsidRPr="00876002">
        <w:rPr>
          <w:bCs/>
          <w:lang w:val="en-US"/>
        </w:rPr>
        <w:t xml:space="preserve"> </w:t>
      </w:r>
      <w:proofErr w:type="spellStart"/>
      <w:r w:rsidRPr="00876002">
        <w:rPr>
          <w:bCs/>
          <w:lang w:val="en-US"/>
        </w:rPr>
        <w:t>incluzive</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educaţie</w:t>
      </w:r>
      <w:proofErr w:type="spellEnd"/>
      <w:r w:rsidRPr="00876002">
        <w:rPr>
          <w:bCs/>
          <w:lang w:val="en-US"/>
        </w:rPr>
        <w:t xml:space="preserve">, </w:t>
      </w:r>
      <w:proofErr w:type="spellStart"/>
      <w:r w:rsidRPr="00876002">
        <w:rPr>
          <w:bCs/>
          <w:lang w:val="en-US"/>
        </w:rPr>
        <w:t>calitatea</w:t>
      </w:r>
      <w:proofErr w:type="spellEnd"/>
      <w:r w:rsidRPr="00876002">
        <w:rPr>
          <w:bCs/>
          <w:lang w:val="en-US"/>
        </w:rPr>
        <w:t xml:space="preserve"> </w:t>
      </w:r>
      <w:proofErr w:type="spellStart"/>
      <w:r w:rsidRPr="00876002">
        <w:rPr>
          <w:bCs/>
          <w:lang w:val="en-US"/>
        </w:rPr>
        <w:t>educaţiei</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contexte</w:t>
      </w:r>
      <w:proofErr w:type="spellEnd"/>
      <w:r w:rsidRPr="00876002">
        <w:rPr>
          <w:bCs/>
          <w:lang w:val="en-US"/>
        </w:rPr>
        <w:t xml:space="preserve"> </w:t>
      </w:r>
      <w:proofErr w:type="spellStart"/>
      <w:r w:rsidRPr="00876002">
        <w:rPr>
          <w:bCs/>
          <w:lang w:val="en-US"/>
        </w:rPr>
        <w:t>incluzive</w:t>
      </w:r>
      <w:proofErr w:type="spellEnd"/>
      <w:r w:rsidRPr="00876002">
        <w:rPr>
          <w:bCs/>
          <w:lang w:val="en-US"/>
        </w:rPr>
        <w:t xml:space="preserve"> etc. </w:t>
      </w:r>
      <w:proofErr w:type="spellStart"/>
      <w:r w:rsidRPr="00876002">
        <w:rPr>
          <w:bCs/>
          <w:lang w:val="en-US"/>
        </w:rPr>
        <w:t>şi</w:t>
      </w:r>
      <w:proofErr w:type="spellEnd"/>
      <w:r w:rsidRPr="00876002">
        <w:rPr>
          <w:bCs/>
          <w:lang w:val="en-US"/>
        </w:rPr>
        <w:t xml:space="preserve"> le </w:t>
      </w:r>
      <w:proofErr w:type="spellStart"/>
      <w:r w:rsidRPr="00876002">
        <w:rPr>
          <w:bCs/>
          <w:lang w:val="en-US"/>
        </w:rPr>
        <w:t>comunică</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w:t>
      </w:r>
    </w:p>
    <w:p w14:paraId="5D17EC9E" w14:textId="77777777" w:rsidR="00876002" w:rsidRPr="00876002" w:rsidRDefault="00876002" w:rsidP="00876002">
      <w:pPr>
        <w:spacing w:line="360" w:lineRule="auto"/>
        <w:ind w:firstLine="720"/>
        <w:jc w:val="both"/>
        <w:rPr>
          <w:bCs/>
          <w:lang w:val="en-US"/>
        </w:rPr>
      </w:pPr>
      <w:r w:rsidRPr="00876002">
        <w:rPr>
          <w:bCs/>
          <w:lang w:val="en-US"/>
        </w:rPr>
        <w:t xml:space="preserve">j) </w:t>
      </w:r>
      <w:proofErr w:type="spellStart"/>
      <w:r w:rsidRPr="00876002">
        <w:rPr>
          <w:bCs/>
          <w:lang w:val="en-US"/>
        </w:rPr>
        <w:t>elaborează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coordonează</w:t>
      </w:r>
      <w:proofErr w:type="spellEnd"/>
      <w:r w:rsidRPr="00876002">
        <w:rPr>
          <w:bCs/>
          <w:lang w:val="en-US"/>
        </w:rPr>
        <w:t xml:space="preserve"> </w:t>
      </w:r>
      <w:proofErr w:type="spellStart"/>
      <w:r w:rsidRPr="00876002">
        <w:rPr>
          <w:bCs/>
          <w:lang w:val="en-US"/>
        </w:rPr>
        <w:t>implementarea</w:t>
      </w:r>
      <w:proofErr w:type="spellEnd"/>
      <w:r w:rsidRPr="00876002">
        <w:rPr>
          <w:bCs/>
          <w:lang w:val="en-US"/>
        </w:rPr>
        <w:t xml:space="preserve"> </w:t>
      </w:r>
      <w:proofErr w:type="spellStart"/>
      <w:r w:rsidRPr="00876002">
        <w:rPr>
          <w:bCs/>
          <w:lang w:val="en-US"/>
        </w:rPr>
        <w:t>planului</w:t>
      </w:r>
      <w:proofErr w:type="spellEnd"/>
      <w:r w:rsidRPr="00876002">
        <w:rPr>
          <w:bCs/>
          <w:lang w:val="en-US"/>
        </w:rPr>
        <w:t xml:space="preserve"> de </w:t>
      </w:r>
      <w:proofErr w:type="spellStart"/>
      <w:r w:rsidRPr="00876002">
        <w:rPr>
          <w:bCs/>
          <w:lang w:val="en-US"/>
        </w:rPr>
        <w:t>desegregare</w:t>
      </w:r>
      <w:proofErr w:type="spellEnd"/>
      <w:r w:rsidRPr="00876002">
        <w:rPr>
          <w:bCs/>
          <w:lang w:val="en-US"/>
        </w:rPr>
        <w:t xml:space="preserve"> </w:t>
      </w:r>
      <w:proofErr w:type="spellStart"/>
      <w:r w:rsidRPr="00876002">
        <w:rPr>
          <w:bCs/>
          <w:lang w:val="en-US"/>
        </w:rPr>
        <w:t>şcolară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incluziune</w:t>
      </w:r>
      <w:proofErr w:type="spellEnd"/>
      <w:r w:rsidRPr="00876002">
        <w:rPr>
          <w:bCs/>
          <w:lang w:val="en-US"/>
        </w:rPr>
        <w:t xml:space="preserve"> </w:t>
      </w:r>
      <w:proofErr w:type="spellStart"/>
      <w:r w:rsidRPr="00876002">
        <w:rPr>
          <w:bCs/>
          <w:lang w:val="en-US"/>
        </w:rPr>
        <w:t>educaţională</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momentul</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care </w:t>
      </w:r>
      <w:proofErr w:type="spellStart"/>
      <w:r w:rsidRPr="00876002">
        <w:rPr>
          <w:bCs/>
          <w:lang w:val="en-US"/>
        </w:rPr>
        <w:t>identifică</w:t>
      </w:r>
      <w:proofErr w:type="spellEnd"/>
      <w:r w:rsidRPr="00876002">
        <w:rPr>
          <w:bCs/>
          <w:lang w:val="en-US"/>
        </w:rPr>
        <w:t xml:space="preserve"> o </w:t>
      </w:r>
      <w:proofErr w:type="spellStart"/>
      <w:r w:rsidRPr="00876002">
        <w:rPr>
          <w:bCs/>
          <w:lang w:val="en-US"/>
        </w:rPr>
        <w:t>situaţie</w:t>
      </w:r>
      <w:proofErr w:type="spellEnd"/>
      <w:r w:rsidRPr="00876002">
        <w:rPr>
          <w:bCs/>
          <w:lang w:val="en-US"/>
        </w:rPr>
        <w:t xml:space="preserve"> de </w:t>
      </w:r>
      <w:proofErr w:type="spellStart"/>
      <w:r w:rsidRPr="00876002">
        <w:rPr>
          <w:bCs/>
          <w:lang w:val="en-US"/>
        </w:rPr>
        <w:t>segregare</w:t>
      </w:r>
      <w:proofErr w:type="spellEnd"/>
      <w:r w:rsidRPr="00876002">
        <w:rPr>
          <w:bCs/>
          <w:lang w:val="en-US"/>
        </w:rPr>
        <w:t xml:space="preserve"> </w:t>
      </w:r>
      <w:proofErr w:type="spellStart"/>
      <w:r w:rsidRPr="00876002">
        <w:rPr>
          <w:bCs/>
          <w:lang w:val="en-US"/>
        </w:rPr>
        <w:t>şcolară</w:t>
      </w:r>
      <w:proofErr w:type="spellEnd"/>
      <w:r w:rsidRPr="00876002">
        <w:rPr>
          <w:bCs/>
          <w:lang w:val="en-US"/>
        </w:rPr>
        <w:t>;</w:t>
      </w:r>
    </w:p>
    <w:p w14:paraId="79DD58F7" w14:textId="77777777" w:rsidR="00876002" w:rsidRPr="00876002" w:rsidRDefault="00876002" w:rsidP="00876002">
      <w:pPr>
        <w:spacing w:line="360" w:lineRule="auto"/>
        <w:ind w:firstLine="720"/>
        <w:jc w:val="both"/>
        <w:rPr>
          <w:bCs/>
          <w:lang w:val="en-US"/>
        </w:rPr>
      </w:pPr>
      <w:r w:rsidRPr="00876002">
        <w:rPr>
          <w:bCs/>
          <w:lang w:val="en-US"/>
        </w:rPr>
        <w:t xml:space="preserve">k) </w:t>
      </w:r>
      <w:proofErr w:type="spellStart"/>
      <w:r w:rsidRPr="00876002">
        <w:rPr>
          <w:bCs/>
          <w:lang w:val="en-US"/>
        </w:rPr>
        <w:t>raportează</w:t>
      </w:r>
      <w:proofErr w:type="spellEnd"/>
      <w:r w:rsidRPr="00876002">
        <w:rPr>
          <w:bCs/>
          <w:lang w:val="en-US"/>
        </w:rPr>
        <w:t xml:space="preserve"> </w:t>
      </w:r>
      <w:proofErr w:type="spellStart"/>
      <w:r w:rsidRPr="00876002">
        <w:rPr>
          <w:bCs/>
          <w:lang w:val="en-US"/>
        </w:rPr>
        <w:t>Inspectoratului</w:t>
      </w:r>
      <w:proofErr w:type="spellEnd"/>
      <w:r w:rsidRPr="00876002">
        <w:rPr>
          <w:bCs/>
          <w:lang w:val="en-US"/>
        </w:rPr>
        <w:t xml:space="preserve"> </w:t>
      </w:r>
      <w:proofErr w:type="spellStart"/>
      <w:r w:rsidRPr="00876002">
        <w:rPr>
          <w:bCs/>
          <w:lang w:val="en-US"/>
        </w:rPr>
        <w:t>Școlar</w:t>
      </w:r>
      <w:proofErr w:type="spellEnd"/>
      <w:r w:rsidRPr="00876002">
        <w:rPr>
          <w:bCs/>
          <w:lang w:val="en-US"/>
        </w:rPr>
        <w:t xml:space="preserve"> </w:t>
      </w:r>
      <w:proofErr w:type="spellStart"/>
      <w:r w:rsidRPr="00876002">
        <w:rPr>
          <w:bCs/>
          <w:lang w:val="en-US"/>
        </w:rPr>
        <w:t>progresul</w:t>
      </w:r>
      <w:proofErr w:type="spellEnd"/>
      <w:r w:rsidRPr="00876002">
        <w:rPr>
          <w:bCs/>
          <w:lang w:val="en-US"/>
        </w:rPr>
        <w:t xml:space="preserve"> </w:t>
      </w:r>
      <w:proofErr w:type="spellStart"/>
      <w:r w:rsidRPr="00876002">
        <w:rPr>
          <w:bCs/>
          <w:lang w:val="en-US"/>
        </w:rPr>
        <w:t>realizat</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cadrul</w:t>
      </w:r>
      <w:proofErr w:type="spellEnd"/>
      <w:r w:rsidRPr="00876002">
        <w:rPr>
          <w:bCs/>
          <w:lang w:val="en-US"/>
        </w:rPr>
        <w:t xml:space="preserve"> </w:t>
      </w:r>
      <w:proofErr w:type="spellStart"/>
      <w:r w:rsidRPr="00876002">
        <w:rPr>
          <w:bCs/>
          <w:lang w:val="en-US"/>
        </w:rPr>
        <w:t>implementării</w:t>
      </w:r>
      <w:proofErr w:type="spellEnd"/>
      <w:r w:rsidRPr="00876002">
        <w:rPr>
          <w:bCs/>
          <w:lang w:val="en-US"/>
        </w:rPr>
        <w:t xml:space="preserve"> </w:t>
      </w:r>
      <w:proofErr w:type="spellStart"/>
      <w:r w:rsidRPr="00876002">
        <w:rPr>
          <w:bCs/>
          <w:lang w:val="en-US"/>
        </w:rPr>
        <w:t>planului</w:t>
      </w:r>
      <w:proofErr w:type="spellEnd"/>
      <w:r w:rsidRPr="00876002">
        <w:rPr>
          <w:bCs/>
          <w:lang w:val="en-US"/>
        </w:rPr>
        <w:t xml:space="preserve"> de </w:t>
      </w:r>
      <w:proofErr w:type="spellStart"/>
      <w:r w:rsidRPr="00876002">
        <w:rPr>
          <w:bCs/>
          <w:lang w:val="en-US"/>
        </w:rPr>
        <w:t>desegregare</w:t>
      </w:r>
      <w:proofErr w:type="spellEnd"/>
      <w:r w:rsidRPr="00876002">
        <w:rPr>
          <w:bCs/>
          <w:lang w:val="en-US"/>
        </w:rPr>
        <w:t xml:space="preserve"> </w:t>
      </w:r>
      <w:proofErr w:type="spellStart"/>
      <w:r w:rsidRPr="00876002">
        <w:rPr>
          <w:bCs/>
          <w:lang w:val="en-US"/>
        </w:rPr>
        <w:t>şcolară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incluziune</w:t>
      </w:r>
      <w:proofErr w:type="spellEnd"/>
      <w:r w:rsidRPr="00876002">
        <w:rPr>
          <w:bCs/>
          <w:lang w:val="en-US"/>
        </w:rPr>
        <w:t xml:space="preserve"> </w:t>
      </w:r>
      <w:proofErr w:type="spellStart"/>
      <w:r w:rsidRPr="00876002">
        <w:rPr>
          <w:bCs/>
          <w:lang w:val="en-US"/>
        </w:rPr>
        <w:t>educaţională</w:t>
      </w:r>
      <w:proofErr w:type="spellEnd"/>
      <w:r w:rsidRPr="00876002">
        <w:rPr>
          <w:bCs/>
          <w:lang w:val="en-US"/>
        </w:rPr>
        <w:t>;</w:t>
      </w:r>
    </w:p>
    <w:p w14:paraId="3BAAE754" w14:textId="77777777" w:rsidR="00876002" w:rsidRPr="00876002" w:rsidRDefault="00876002" w:rsidP="00876002">
      <w:pPr>
        <w:spacing w:line="360" w:lineRule="auto"/>
        <w:ind w:firstLine="720"/>
        <w:jc w:val="both"/>
        <w:rPr>
          <w:bCs/>
          <w:lang w:val="en-US"/>
        </w:rPr>
      </w:pPr>
      <w:r w:rsidRPr="00876002">
        <w:rPr>
          <w:bCs/>
          <w:lang w:val="en-US"/>
        </w:rPr>
        <w:t xml:space="preserve">l) </w:t>
      </w:r>
      <w:proofErr w:type="spellStart"/>
      <w:r w:rsidRPr="00876002">
        <w:rPr>
          <w:bCs/>
          <w:lang w:val="en-US"/>
        </w:rPr>
        <w:t>elaborează</w:t>
      </w:r>
      <w:proofErr w:type="spellEnd"/>
      <w:r w:rsidRPr="00876002">
        <w:rPr>
          <w:bCs/>
          <w:lang w:val="en-US"/>
        </w:rPr>
        <w:t xml:space="preserve"> </w:t>
      </w:r>
      <w:proofErr w:type="spellStart"/>
      <w:r w:rsidRPr="00876002">
        <w:rPr>
          <w:bCs/>
          <w:lang w:val="en-US"/>
        </w:rPr>
        <w:t>proiecte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iniţiative</w:t>
      </w:r>
      <w:proofErr w:type="spellEnd"/>
      <w:r w:rsidRPr="00876002">
        <w:rPr>
          <w:bCs/>
          <w:lang w:val="en-US"/>
        </w:rPr>
        <w:t xml:space="preserve"> la </w:t>
      </w:r>
      <w:proofErr w:type="spellStart"/>
      <w:r w:rsidRPr="00876002">
        <w:rPr>
          <w:bCs/>
          <w:lang w:val="en-US"/>
        </w:rPr>
        <w:t>nivelul</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având</w:t>
      </w:r>
      <w:proofErr w:type="spellEnd"/>
      <w:r w:rsidRPr="00876002">
        <w:rPr>
          <w:bCs/>
          <w:lang w:val="en-US"/>
        </w:rPr>
        <w:t xml:space="preserve"> ca </w:t>
      </w:r>
      <w:proofErr w:type="spellStart"/>
      <w:r w:rsidRPr="00876002">
        <w:rPr>
          <w:bCs/>
          <w:lang w:val="en-US"/>
        </w:rPr>
        <w:t>obiectiv</w:t>
      </w:r>
      <w:proofErr w:type="spellEnd"/>
      <w:r w:rsidRPr="00876002">
        <w:rPr>
          <w:bCs/>
          <w:lang w:val="en-US"/>
        </w:rPr>
        <w:t xml:space="preserve"> </w:t>
      </w:r>
      <w:proofErr w:type="spellStart"/>
      <w:r w:rsidRPr="00876002">
        <w:rPr>
          <w:bCs/>
          <w:lang w:val="en-US"/>
        </w:rPr>
        <w:t>desegregarea</w:t>
      </w:r>
      <w:proofErr w:type="spellEnd"/>
      <w:r w:rsidRPr="00876002">
        <w:rPr>
          <w:bCs/>
          <w:lang w:val="en-US"/>
        </w:rPr>
        <w:t xml:space="preserve"> </w:t>
      </w:r>
      <w:proofErr w:type="spellStart"/>
      <w:r w:rsidRPr="00876002">
        <w:rPr>
          <w:bCs/>
          <w:lang w:val="en-US"/>
        </w:rPr>
        <w:t>şcolară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incluziunea</w:t>
      </w:r>
      <w:proofErr w:type="spellEnd"/>
      <w:r w:rsidRPr="00876002">
        <w:rPr>
          <w:bCs/>
          <w:lang w:val="en-US"/>
        </w:rPr>
        <w:t xml:space="preserve"> </w:t>
      </w:r>
      <w:proofErr w:type="spellStart"/>
      <w:r w:rsidRPr="00876002">
        <w:rPr>
          <w:bCs/>
          <w:lang w:val="en-US"/>
        </w:rPr>
        <w:t>educaţională</w:t>
      </w:r>
      <w:proofErr w:type="spellEnd"/>
      <w:r w:rsidRPr="00876002">
        <w:rPr>
          <w:bCs/>
          <w:lang w:val="en-US"/>
        </w:rPr>
        <w:t>;</w:t>
      </w:r>
    </w:p>
    <w:p w14:paraId="26795510" w14:textId="77777777" w:rsidR="00876002" w:rsidRPr="00876002" w:rsidRDefault="00876002" w:rsidP="00876002">
      <w:pPr>
        <w:spacing w:line="360" w:lineRule="auto"/>
        <w:ind w:firstLine="720"/>
        <w:jc w:val="both"/>
        <w:rPr>
          <w:bCs/>
          <w:lang w:val="en-US"/>
        </w:rPr>
      </w:pPr>
      <w:r w:rsidRPr="00876002">
        <w:rPr>
          <w:bCs/>
          <w:lang w:val="en-US"/>
        </w:rPr>
        <w:t xml:space="preserve">m) </w:t>
      </w:r>
      <w:proofErr w:type="spellStart"/>
      <w:r w:rsidRPr="00876002">
        <w:rPr>
          <w:bCs/>
          <w:lang w:val="en-US"/>
        </w:rPr>
        <w:t>elaborează</w:t>
      </w:r>
      <w:proofErr w:type="spellEnd"/>
      <w:r w:rsidRPr="00876002">
        <w:rPr>
          <w:bCs/>
          <w:lang w:val="en-US"/>
        </w:rPr>
        <w:t xml:space="preserve"> </w:t>
      </w:r>
      <w:proofErr w:type="spellStart"/>
      <w:r w:rsidRPr="00876002">
        <w:rPr>
          <w:bCs/>
          <w:lang w:val="en-US"/>
        </w:rPr>
        <w:t>planul</w:t>
      </w:r>
      <w:proofErr w:type="spellEnd"/>
      <w:r w:rsidRPr="00876002">
        <w:rPr>
          <w:bCs/>
          <w:lang w:val="en-US"/>
        </w:rPr>
        <w:t xml:space="preserve"> de </w:t>
      </w:r>
      <w:proofErr w:type="spellStart"/>
      <w:r w:rsidRPr="00876002">
        <w:rPr>
          <w:bCs/>
          <w:lang w:val="en-US"/>
        </w:rPr>
        <w:t>acomodare</w:t>
      </w:r>
      <w:proofErr w:type="spellEnd"/>
      <w:r w:rsidRPr="00876002">
        <w:rPr>
          <w:bCs/>
          <w:lang w:val="en-US"/>
        </w:rPr>
        <w:t xml:space="preserve"> </w:t>
      </w:r>
      <w:proofErr w:type="spellStart"/>
      <w:r w:rsidRPr="00876002">
        <w:rPr>
          <w:bCs/>
          <w:lang w:val="en-US"/>
        </w:rPr>
        <w:t>rezonabilă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accesibilizare</w:t>
      </w:r>
      <w:proofErr w:type="spellEnd"/>
      <w:r w:rsidRPr="00876002">
        <w:rPr>
          <w:bCs/>
          <w:lang w:val="en-US"/>
        </w:rPr>
        <w:t xml:space="preserve"> a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de </w:t>
      </w:r>
      <w:proofErr w:type="spellStart"/>
      <w:r w:rsidRPr="00876002">
        <w:rPr>
          <w:bCs/>
          <w:lang w:val="en-US"/>
        </w:rPr>
        <w:t>masă</w:t>
      </w:r>
      <w:proofErr w:type="spellEnd"/>
      <w:r w:rsidRPr="00876002">
        <w:rPr>
          <w:bCs/>
          <w:lang w:val="en-US"/>
        </w:rPr>
        <w:t xml:space="preserve"> </w:t>
      </w:r>
      <w:proofErr w:type="spellStart"/>
      <w:r w:rsidRPr="00876002">
        <w:rPr>
          <w:bCs/>
          <w:lang w:val="en-US"/>
        </w:rPr>
        <w:t>pentru</w:t>
      </w:r>
      <w:proofErr w:type="spellEnd"/>
      <w:r w:rsidRPr="00876002">
        <w:rPr>
          <w:bCs/>
          <w:lang w:val="en-US"/>
        </w:rPr>
        <w:t xml:space="preserve"> </w:t>
      </w:r>
      <w:proofErr w:type="spellStart"/>
      <w:r w:rsidRPr="00876002">
        <w:rPr>
          <w:bCs/>
          <w:lang w:val="en-US"/>
        </w:rPr>
        <w:t>incluziunea</w:t>
      </w:r>
      <w:proofErr w:type="spellEnd"/>
      <w:r w:rsidRPr="00876002">
        <w:rPr>
          <w:bCs/>
          <w:lang w:val="en-US"/>
        </w:rPr>
        <w:t xml:space="preserve"> </w:t>
      </w:r>
      <w:proofErr w:type="spellStart"/>
      <w:r w:rsidRPr="00876002">
        <w:rPr>
          <w:bCs/>
          <w:lang w:val="en-US"/>
        </w:rPr>
        <w:t>educaţională</w:t>
      </w:r>
      <w:proofErr w:type="spellEnd"/>
      <w:r w:rsidRPr="00876002">
        <w:rPr>
          <w:bCs/>
          <w:lang w:val="en-US"/>
        </w:rPr>
        <w:t xml:space="preserve"> </w:t>
      </w:r>
      <w:proofErr w:type="gramStart"/>
      <w:r w:rsidRPr="00876002">
        <w:rPr>
          <w:bCs/>
          <w:lang w:val="en-US"/>
        </w:rPr>
        <w:t>a</w:t>
      </w:r>
      <w:proofErr w:type="gramEnd"/>
      <w:r w:rsidRPr="00876002">
        <w:rPr>
          <w:bCs/>
          <w:lang w:val="en-US"/>
        </w:rPr>
        <w:t xml:space="preserve"> </w:t>
      </w:r>
      <w:proofErr w:type="spellStart"/>
      <w:r w:rsidRPr="00876002">
        <w:rPr>
          <w:bCs/>
          <w:lang w:val="en-US"/>
        </w:rPr>
        <w:t>antepreşcolarilor</w:t>
      </w:r>
      <w:proofErr w:type="spellEnd"/>
      <w:r w:rsidRPr="00876002">
        <w:rPr>
          <w:bCs/>
          <w:lang w:val="en-US"/>
        </w:rPr>
        <w:t xml:space="preserve">, </w:t>
      </w:r>
      <w:proofErr w:type="spellStart"/>
      <w:r w:rsidRPr="00876002">
        <w:rPr>
          <w:bCs/>
          <w:lang w:val="en-US"/>
        </w:rPr>
        <w:t>preşcolarilor</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elevilor</w:t>
      </w:r>
      <w:proofErr w:type="spellEnd"/>
      <w:r w:rsidRPr="00876002">
        <w:rPr>
          <w:bCs/>
          <w:lang w:val="en-US"/>
        </w:rPr>
        <w:t xml:space="preserve"> cu </w:t>
      </w:r>
      <w:proofErr w:type="spellStart"/>
      <w:r w:rsidRPr="00876002">
        <w:rPr>
          <w:bCs/>
          <w:lang w:val="en-US"/>
        </w:rPr>
        <w:t>dizabilităţi</w:t>
      </w:r>
      <w:proofErr w:type="spellEnd"/>
      <w:r w:rsidRPr="00876002">
        <w:rPr>
          <w:bCs/>
          <w:lang w:val="en-US"/>
        </w:rPr>
        <w:t xml:space="preserve"> </w:t>
      </w:r>
      <w:proofErr w:type="spellStart"/>
      <w:r w:rsidRPr="00876002">
        <w:rPr>
          <w:bCs/>
          <w:lang w:val="en-US"/>
        </w:rPr>
        <w:t>şi</w:t>
      </w:r>
      <w:proofErr w:type="spellEnd"/>
      <w:r w:rsidRPr="00876002">
        <w:rPr>
          <w:bCs/>
          <w:lang w:val="en-US"/>
        </w:rPr>
        <w:t>/</w:t>
      </w:r>
      <w:proofErr w:type="spellStart"/>
      <w:r w:rsidRPr="00876002">
        <w:rPr>
          <w:bCs/>
          <w:lang w:val="en-US"/>
        </w:rPr>
        <w:t>sau</w:t>
      </w:r>
      <w:proofErr w:type="spellEnd"/>
      <w:r w:rsidRPr="00876002">
        <w:rPr>
          <w:bCs/>
          <w:lang w:val="en-US"/>
        </w:rPr>
        <w:t xml:space="preserve"> CES;</w:t>
      </w:r>
    </w:p>
    <w:p w14:paraId="17C10E99" w14:textId="77777777" w:rsidR="00876002" w:rsidRPr="00876002" w:rsidRDefault="00876002" w:rsidP="00876002">
      <w:pPr>
        <w:spacing w:line="360" w:lineRule="auto"/>
        <w:ind w:firstLine="720"/>
        <w:jc w:val="both"/>
        <w:rPr>
          <w:bCs/>
          <w:lang w:val="en-US"/>
        </w:rPr>
      </w:pPr>
      <w:r w:rsidRPr="00876002">
        <w:rPr>
          <w:bCs/>
          <w:lang w:val="en-US"/>
        </w:rPr>
        <w:t xml:space="preserve">n) </w:t>
      </w:r>
      <w:proofErr w:type="spellStart"/>
      <w:r w:rsidRPr="00876002">
        <w:rPr>
          <w:bCs/>
          <w:lang w:val="en-US"/>
        </w:rPr>
        <w:t>elaborează</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coordonează</w:t>
      </w:r>
      <w:proofErr w:type="spellEnd"/>
      <w:r w:rsidRPr="00876002">
        <w:rPr>
          <w:bCs/>
          <w:lang w:val="en-US"/>
        </w:rPr>
        <w:t xml:space="preserve"> </w:t>
      </w:r>
      <w:proofErr w:type="spellStart"/>
      <w:r w:rsidRPr="00876002">
        <w:rPr>
          <w:bCs/>
          <w:lang w:val="en-US"/>
        </w:rPr>
        <w:t>implementarea</w:t>
      </w:r>
      <w:proofErr w:type="spellEnd"/>
      <w:r w:rsidRPr="00876002">
        <w:rPr>
          <w:bCs/>
          <w:lang w:val="en-US"/>
        </w:rPr>
        <w:t xml:space="preserve"> </w:t>
      </w:r>
      <w:proofErr w:type="spellStart"/>
      <w:r w:rsidRPr="00876002">
        <w:rPr>
          <w:bCs/>
          <w:lang w:val="en-US"/>
        </w:rPr>
        <w:t>unor</w:t>
      </w:r>
      <w:proofErr w:type="spellEnd"/>
      <w:r w:rsidRPr="00876002">
        <w:rPr>
          <w:bCs/>
          <w:lang w:val="en-US"/>
        </w:rPr>
        <w:t xml:space="preserve"> </w:t>
      </w:r>
      <w:proofErr w:type="spellStart"/>
      <w:r w:rsidRPr="00876002">
        <w:rPr>
          <w:bCs/>
          <w:lang w:val="en-US"/>
        </w:rPr>
        <w:t>campanii</w:t>
      </w:r>
      <w:proofErr w:type="spellEnd"/>
      <w:r w:rsidRPr="00876002">
        <w:rPr>
          <w:bCs/>
          <w:lang w:val="en-US"/>
        </w:rPr>
        <w:t xml:space="preserve"> de </w:t>
      </w:r>
      <w:proofErr w:type="spellStart"/>
      <w:r w:rsidRPr="00876002">
        <w:rPr>
          <w:bCs/>
          <w:lang w:val="en-US"/>
        </w:rPr>
        <w:t>conştientizare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comunicare</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circumscripţia</w:t>
      </w:r>
      <w:proofErr w:type="spellEnd"/>
      <w:r w:rsidRPr="00876002">
        <w:rPr>
          <w:bCs/>
          <w:lang w:val="en-US"/>
        </w:rPr>
        <w:t xml:space="preserve"> </w:t>
      </w:r>
      <w:proofErr w:type="spellStart"/>
      <w:r w:rsidRPr="00876002">
        <w:rPr>
          <w:bCs/>
          <w:lang w:val="en-US"/>
        </w:rPr>
        <w:t>sa</w:t>
      </w:r>
      <w:proofErr w:type="spellEnd"/>
      <w:r w:rsidRPr="00876002">
        <w:rPr>
          <w:bCs/>
          <w:lang w:val="en-US"/>
        </w:rPr>
        <w:t xml:space="preserve"> </w:t>
      </w:r>
      <w:proofErr w:type="spellStart"/>
      <w:r w:rsidRPr="00876002">
        <w:rPr>
          <w:bCs/>
          <w:lang w:val="en-US"/>
        </w:rPr>
        <w:t>şcolară</w:t>
      </w:r>
      <w:proofErr w:type="spellEnd"/>
      <w:r w:rsidRPr="00876002">
        <w:rPr>
          <w:bCs/>
          <w:lang w:val="en-US"/>
        </w:rPr>
        <w:t xml:space="preserve"> </w:t>
      </w:r>
      <w:proofErr w:type="spellStart"/>
      <w:r w:rsidRPr="00876002">
        <w:rPr>
          <w:bCs/>
          <w:lang w:val="en-US"/>
        </w:rPr>
        <w:t>pentru</w:t>
      </w:r>
      <w:proofErr w:type="spellEnd"/>
      <w:r w:rsidRPr="00876002">
        <w:rPr>
          <w:bCs/>
          <w:lang w:val="en-US"/>
        </w:rPr>
        <w:t xml:space="preserve"> </w:t>
      </w:r>
      <w:proofErr w:type="spellStart"/>
      <w:r w:rsidRPr="00876002">
        <w:rPr>
          <w:bCs/>
          <w:lang w:val="en-US"/>
        </w:rPr>
        <w:t>părinţi</w:t>
      </w:r>
      <w:proofErr w:type="spellEnd"/>
      <w:r w:rsidRPr="00876002">
        <w:rPr>
          <w:bCs/>
          <w:lang w:val="en-US"/>
        </w:rPr>
        <w:t xml:space="preserve">, </w:t>
      </w:r>
      <w:proofErr w:type="spellStart"/>
      <w:r w:rsidRPr="00876002">
        <w:rPr>
          <w:bCs/>
          <w:lang w:val="en-US"/>
        </w:rPr>
        <w:t>copii</w:t>
      </w:r>
      <w:proofErr w:type="spellEnd"/>
      <w:r w:rsidRPr="00876002">
        <w:rPr>
          <w:bCs/>
          <w:lang w:val="en-US"/>
        </w:rPr>
        <w:t>/</w:t>
      </w:r>
      <w:proofErr w:type="spellStart"/>
      <w:r w:rsidRPr="00876002">
        <w:rPr>
          <w:bCs/>
          <w:lang w:val="en-US"/>
        </w:rPr>
        <w:t>elevi</w:t>
      </w:r>
      <w:proofErr w:type="spellEnd"/>
      <w:r w:rsidRPr="00876002">
        <w:rPr>
          <w:bCs/>
          <w:lang w:val="en-US"/>
        </w:rPr>
        <w:t xml:space="preserve">, </w:t>
      </w:r>
      <w:proofErr w:type="spellStart"/>
      <w:r w:rsidRPr="00876002">
        <w:rPr>
          <w:bCs/>
          <w:lang w:val="en-US"/>
        </w:rPr>
        <w:t>autorităţi</w:t>
      </w:r>
      <w:proofErr w:type="spellEnd"/>
      <w:r w:rsidRPr="00876002">
        <w:rPr>
          <w:bCs/>
          <w:lang w:val="en-US"/>
        </w:rPr>
        <w:t xml:space="preserve"> locale </w:t>
      </w:r>
      <w:proofErr w:type="spellStart"/>
      <w:r w:rsidRPr="00876002">
        <w:rPr>
          <w:bCs/>
          <w:lang w:val="en-US"/>
        </w:rPr>
        <w:t>şi</w:t>
      </w:r>
      <w:proofErr w:type="spellEnd"/>
      <w:r w:rsidRPr="00876002">
        <w:rPr>
          <w:bCs/>
          <w:lang w:val="en-US"/>
        </w:rPr>
        <w:t xml:space="preserve"> </w:t>
      </w:r>
      <w:proofErr w:type="spellStart"/>
      <w:r w:rsidRPr="00876002">
        <w:rPr>
          <w:bCs/>
          <w:lang w:val="en-US"/>
        </w:rPr>
        <w:t>judeţene</w:t>
      </w:r>
      <w:proofErr w:type="spellEnd"/>
      <w:r w:rsidRPr="00876002">
        <w:rPr>
          <w:bCs/>
          <w:lang w:val="en-US"/>
        </w:rPr>
        <w:t xml:space="preserve"> </w:t>
      </w:r>
      <w:proofErr w:type="spellStart"/>
      <w:r w:rsidRPr="00876002">
        <w:rPr>
          <w:bCs/>
          <w:lang w:val="en-US"/>
        </w:rPr>
        <w:t>pentru</w:t>
      </w:r>
      <w:proofErr w:type="spellEnd"/>
      <w:r w:rsidRPr="00876002">
        <w:rPr>
          <w:bCs/>
          <w:lang w:val="en-US"/>
        </w:rPr>
        <w:t xml:space="preserve"> </w:t>
      </w:r>
      <w:proofErr w:type="spellStart"/>
      <w:r w:rsidRPr="00876002">
        <w:rPr>
          <w:bCs/>
          <w:lang w:val="en-US"/>
        </w:rPr>
        <w:t>promovarea</w:t>
      </w:r>
      <w:proofErr w:type="spellEnd"/>
      <w:r w:rsidRPr="00876002">
        <w:rPr>
          <w:bCs/>
          <w:lang w:val="en-US"/>
        </w:rPr>
        <w:t xml:space="preserve"> </w:t>
      </w:r>
      <w:proofErr w:type="spellStart"/>
      <w:r w:rsidRPr="00876002">
        <w:rPr>
          <w:bCs/>
          <w:lang w:val="en-US"/>
        </w:rPr>
        <w:t>educaţiei</w:t>
      </w:r>
      <w:proofErr w:type="spellEnd"/>
      <w:r w:rsidRPr="00876002">
        <w:rPr>
          <w:bCs/>
          <w:lang w:val="en-US"/>
        </w:rPr>
        <w:t xml:space="preserve"> </w:t>
      </w:r>
      <w:proofErr w:type="spellStart"/>
      <w:r w:rsidRPr="00876002">
        <w:rPr>
          <w:bCs/>
          <w:lang w:val="en-US"/>
        </w:rPr>
        <w:t>incluzive</w:t>
      </w:r>
      <w:proofErr w:type="spellEnd"/>
      <w:r w:rsidRPr="00876002">
        <w:rPr>
          <w:bCs/>
          <w:lang w:val="en-US"/>
        </w:rPr>
        <w:t xml:space="preserve"> de </w:t>
      </w:r>
      <w:proofErr w:type="spellStart"/>
      <w:r w:rsidRPr="00876002">
        <w:rPr>
          <w:bCs/>
          <w:lang w:val="en-US"/>
        </w:rPr>
        <w:t>calitate</w:t>
      </w:r>
      <w:proofErr w:type="spellEnd"/>
      <w:r w:rsidRPr="00876002">
        <w:rPr>
          <w:bCs/>
          <w:lang w:val="en-US"/>
        </w:rPr>
        <w:t xml:space="preserve">, </w:t>
      </w:r>
      <w:proofErr w:type="spellStart"/>
      <w:r w:rsidRPr="00876002">
        <w:rPr>
          <w:bCs/>
          <w:lang w:val="en-US"/>
        </w:rPr>
        <w:t>pentru</w:t>
      </w:r>
      <w:proofErr w:type="spellEnd"/>
      <w:r w:rsidRPr="00876002">
        <w:rPr>
          <w:bCs/>
          <w:lang w:val="en-US"/>
        </w:rPr>
        <w:t xml:space="preserve"> </w:t>
      </w:r>
      <w:proofErr w:type="spellStart"/>
      <w:r w:rsidRPr="00876002">
        <w:rPr>
          <w:bCs/>
          <w:lang w:val="en-US"/>
        </w:rPr>
        <w:t>promovarea</w:t>
      </w:r>
      <w:proofErr w:type="spellEnd"/>
      <w:r w:rsidRPr="00876002">
        <w:rPr>
          <w:bCs/>
          <w:lang w:val="en-US"/>
        </w:rPr>
        <w:t xml:space="preserve"> </w:t>
      </w:r>
      <w:proofErr w:type="spellStart"/>
      <w:r w:rsidRPr="00876002">
        <w:rPr>
          <w:bCs/>
          <w:lang w:val="en-US"/>
        </w:rPr>
        <w:t>interculturalităţii</w:t>
      </w:r>
      <w:proofErr w:type="spellEnd"/>
      <w:r w:rsidRPr="00876002">
        <w:rPr>
          <w:bCs/>
          <w:lang w:val="en-US"/>
        </w:rPr>
        <w:t xml:space="preserve"> </w:t>
      </w:r>
      <w:proofErr w:type="spellStart"/>
      <w:r w:rsidRPr="00876002">
        <w:rPr>
          <w:bCs/>
          <w:lang w:val="en-US"/>
        </w:rPr>
        <w:t>sau</w:t>
      </w:r>
      <w:proofErr w:type="spellEnd"/>
      <w:r w:rsidRPr="00876002">
        <w:rPr>
          <w:bCs/>
          <w:lang w:val="en-US"/>
        </w:rPr>
        <w:t xml:space="preserve"> </w:t>
      </w:r>
      <w:proofErr w:type="spellStart"/>
      <w:r w:rsidRPr="00876002">
        <w:rPr>
          <w:bCs/>
          <w:lang w:val="en-US"/>
        </w:rPr>
        <w:t>pentru</w:t>
      </w:r>
      <w:proofErr w:type="spellEnd"/>
      <w:r w:rsidRPr="00876002">
        <w:rPr>
          <w:bCs/>
          <w:lang w:val="en-US"/>
        </w:rPr>
        <w:t xml:space="preserve"> </w:t>
      </w:r>
      <w:proofErr w:type="spellStart"/>
      <w:r w:rsidRPr="00876002">
        <w:rPr>
          <w:bCs/>
          <w:lang w:val="en-US"/>
        </w:rPr>
        <w:t>promovarea</w:t>
      </w:r>
      <w:proofErr w:type="spellEnd"/>
      <w:r w:rsidRPr="00876002">
        <w:rPr>
          <w:bCs/>
          <w:lang w:val="en-US"/>
        </w:rPr>
        <w:t xml:space="preserve"> </w:t>
      </w:r>
      <w:proofErr w:type="spellStart"/>
      <w:r w:rsidRPr="00876002">
        <w:rPr>
          <w:bCs/>
          <w:lang w:val="en-US"/>
        </w:rPr>
        <w:t>desegregării</w:t>
      </w:r>
      <w:proofErr w:type="spellEnd"/>
      <w:r w:rsidRPr="00876002">
        <w:rPr>
          <w:bCs/>
          <w:lang w:val="en-US"/>
        </w:rPr>
        <w:t xml:space="preserve"> </w:t>
      </w:r>
      <w:proofErr w:type="spellStart"/>
      <w:r w:rsidRPr="00876002">
        <w:rPr>
          <w:bCs/>
          <w:lang w:val="en-US"/>
        </w:rPr>
        <w:t>şcolare</w:t>
      </w:r>
      <w:proofErr w:type="spellEnd"/>
      <w:r w:rsidRPr="00876002">
        <w:rPr>
          <w:bCs/>
          <w:lang w:val="en-US"/>
        </w:rPr>
        <w:t>;</w:t>
      </w:r>
    </w:p>
    <w:p w14:paraId="6459B781" w14:textId="77777777" w:rsidR="00876002" w:rsidRPr="00876002" w:rsidRDefault="00876002" w:rsidP="00876002">
      <w:pPr>
        <w:spacing w:line="360" w:lineRule="auto"/>
        <w:ind w:firstLine="720"/>
        <w:jc w:val="both"/>
        <w:rPr>
          <w:bCs/>
          <w:lang w:val="en-US"/>
        </w:rPr>
      </w:pPr>
      <w:r w:rsidRPr="00876002">
        <w:rPr>
          <w:bCs/>
          <w:lang w:val="en-US"/>
        </w:rPr>
        <w:t xml:space="preserve">o) </w:t>
      </w:r>
      <w:proofErr w:type="spellStart"/>
      <w:r w:rsidRPr="00876002">
        <w:rPr>
          <w:bCs/>
          <w:lang w:val="en-US"/>
        </w:rPr>
        <w:t>propune</w:t>
      </w:r>
      <w:proofErr w:type="spellEnd"/>
      <w:r w:rsidRPr="00876002">
        <w:rPr>
          <w:bCs/>
          <w:lang w:val="en-US"/>
        </w:rPr>
        <w:t xml:space="preserve"> </w:t>
      </w:r>
      <w:proofErr w:type="spellStart"/>
      <w:r w:rsidRPr="00876002">
        <w:rPr>
          <w:bCs/>
          <w:lang w:val="en-US"/>
        </w:rPr>
        <w:t>conducerii</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preuniversitar</w:t>
      </w:r>
      <w:proofErr w:type="spellEnd"/>
      <w:r w:rsidRPr="00876002">
        <w:rPr>
          <w:bCs/>
          <w:lang w:val="en-US"/>
        </w:rPr>
        <w:t xml:space="preserve"> </w:t>
      </w:r>
      <w:proofErr w:type="spellStart"/>
      <w:r w:rsidRPr="00876002">
        <w:rPr>
          <w:bCs/>
          <w:lang w:val="en-US"/>
        </w:rPr>
        <w:t>parteneriate</w:t>
      </w:r>
      <w:proofErr w:type="spellEnd"/>
      <w:r w:rsidRPr="00876002">
        <w:rPr>
          <w:bCs/>
          <w:lang w:val="en-US"/>
        </w:rPr>
        <w:t xml:space="preserve"> cu </w:t>
      </w:r>
      <w:proofErr w:type="spellStart"/>
      <w:r w:rsidRPr="00876002">
        <w:rPr>
          <w:bCs/>
          <w:lang w:val="en-US"/>
        </w:rPr>
        <w:t>organizaţiile</w:t>
      </w:r>
      <w:proofErr w:type="spellEnd"/>
      <w:r w:rsidRPr="00876002">
        <w:rPr>
          <w:bCs/>
          <w:lang w:val="en-US"/>
        </w:rPr>
        <w:t xml:space="preserve"> </w:t>
      </w:r>
      <w:proofErr w:type="spellStart"/>
      <w:r w:rsidRPr="00876002">
        <w:rPr>
          <w:bCs/>
          <w:lang w:val="en-US"/>
        </w:rPr>
        <w:t>neguvernamentale</w:t>
      </w:r>
      <w:proofErr w:type="spellEnd"/>
      <w:r w:rsidRPr="00876002">
        <w:rPr>
          <w:bCs/>
          <w:lang w:val="en-US"/>
        </w:rPr>
        <w:t xml:space="preserve">, </w:t>
      </w:r>
      <w:proofErr w:type="spellStart"/>
      <w:r w:rsidRPr="00876002">
        <w:rPr>
          <w:bCs/>
          <w:lang w:val="en-US"/>
        </w:rPr>
        <w:t>autorităţile</w:t>
      </w:r>
      <w:proofErr w:type="spellEnd"/>
      <w:r w:rsidRPr="00876002">
        <w:rPr>
          <w:bCs/>
          <w:lang w:val="en-US"/>
        </w:rPr>
        <w:t xml:space="preserve"> centrale, </w:t>
      </w:r>
      <w:proofErr w:type="spellStart"/>
      <w:r w:rsidRPr="00876002">
        <w:rPr>
          <w:bCs/>
          <w:lang w:val="en-US"/>
        </w:rPr>
        <w:t>judeţene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locale, cu </w:t>
      </w:r>
      <w:proofErr w:type="spellStart"/>
      <w:r w:rsidRPr="00876002">
        <w:rPr>
          <w:bCs/>
          <w:lang w:val="en-US"/>
        </w:rPr>
        <w:t>alte</w:t>
      </w:r>
      <w:proofErr w:type="spellEnd"/>
      <w:r w:rsidRPr="00876002">
        <w:rPr>
          <w:bCs/>
          <w:lang w:val="en-US"/>
        </w:rPr>
        <w:t xml:space="preserve"> </w:t>
      </w:r>
      <w:proofErr w:type="spellStart"/>
      <w:r w:rsidRPr="00876002">
        <w:rPr>
          <w:bCs/>
          <w:lang w:val="en-US"/>
        </w:rPr>
        <w:t>organizaţii</w:t>
      </w:r>
      <w:proofErr w:type="spellEnd"/>
      <w:r w:rsidRPr="00876002">
        <w:rPr>
          <w:bCs/>
          <w:lang w:val="en-US"/>
        </w:rPr>
        <w:t xml:space="preserve"> </w:t>
      </w:r>
      <w:proofErr w:type="spellStart"/>
      <w:r w:rsidRPr="00876002">
        <w:rPr>
          <w:bCs/>
          <w:lang w:val="en-US"/>
        </w:rPr>
        <w:t>specializate</w:t>
      </w:r>
      <w:proofErr w:type="spellEnd"/>
      <w:r w:rsidRPr="00876002">
        <w:rPr>
          <w:bCs/>
          <w:lang w:val="en-US"/>
        </w:rPr>
        <w:t xml:space="preserve"> etc. </w:t>
      </w:r>
      <w:proofErr w:type="spellStart"/>
      <w:r w:rsidRPr="00876002">
        <w:rPr>
          <w:bCs/>
          <w:lang w:val="en-US"/>
        </w:rPr>
        <w:t>în</w:t>
      </w:r>
      <w:proofErr w:type="spellEnd"/>
      <w:r w:rsidRPr="00876002">
        <w:rPr>
          <w:bCs/>
          <w:lang w:val="en-US"/>
        </w:rPr>
        <w:t xml:space="preserve"> </w:t>
      </w:r>
      <w:proofErr w:type="spellStart"/>
      <w:r w:rsidRPr="00876002">
        <w:rPr>
          <w:bCs/>
          <w:lang w:val="en-US"/>
        </w:rPr>
        <w:t>domeniul</w:t>
      </w:r>
      <w:proofErr w:type="spellEnd"/>
      <w:r w:rsidRPr="00876002">
        <w:rPr>
          <w:bCs/>
          <w:lang w:val="en-US"/>
        </w:rPr>
        <w:t xml:space="preserve"> </w:t>
      </w:r>
      <w:proofErr w:type="spellStart"/>
      <w:r w:rsidRPr="00876002">
        <w:rPr>
          <w:bCs/>
          <w:lang w:val="en-US"/>
        </w:rPr>
        <w:t>desegregării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incluziunii</w:t>
      </w:r>
      <w:proofErr w:type="spellEnd"/>
      <w:r w:rsidRPr="00876002">
        <w:rPr>
          <w:bCs/>
          <w:lang w:val="en-US"/>
        </w:rPr>
        <w:t xml:space="preserve"> </w:t>
      </w:r>
      <w:proofErr w:type="spellStart"/>
      <w:r w:rsidRPr="00876002">
        <w:rPr>
          <w:bCs/>
          <w:lang w:val="en-US"/>
        </w:rPr>
        <w:t>educaţionale</w:t>
      </w:r>
      <w:proofErr w:type="spellEnd"/>
      <w:r w:rsidRPr="00876002">
        <w:rPr>
          <w:bCs/>
          <w:lang w:val="en-US"/>
        </w:rPr>
        <w:t>;</w:t>
      </w:r>
    </w:p>
    <w:p w14:paraId="60E1CB58" w14:textId="77777777" w:rsidR="00876002" w:rsidRPr="00876002" w:rsidRDefault="00876002" w:rsidP="00876002">
      <w:pPr>
        <w:spacing w:line="360" w:lineRule="auto"/>
        <w:ind w:firstLine="720"/>
        <w:jc w:val="both"/>
        <w:rPr>
          <w:bCs/>
          <w:lang w:val="en-US"/>
        </w:rPr>
      </w:pPr>
      <w:r w:rsidRPr="00876002">
        <w:rPr>
          <w:bCs/>
          <w:lang w:val="en-US"/>
        </w:rPr>
        <w:lastRenderedPageBreak/>
        <w:t xml:space="preserve">p) </w:t>
      </w:r>
      <w:proofErr w:type="spellStart"/>
      <w:r w:rsidRPr="00876002">
        <w:rPr>
          <w:bCs/>
          <w:lang w:val="en-US"/>
        </w:rPr>
        <w:t>propune</w:t>
      </w:r>
      <w:proofErr w:type="spellEnd"/>
      <w:r w:rsidRPr="00876002">
        <w:rPr>
          <w:bCs/>
          <w:lang w:val="en-US"/>
        </w:rPr>
        <w:t xml:space="preserve"> </w:t>
      </w:r>
      <w:proofErr w:type="spellStart"/>
      <w:r w:rsidRPr="00876002">
        <w:rPr>
          <w:bCs/>
          <w:lang w:val="en-US"/>
        </w:rPr>
        <w:t>Comisiei</w:t>
      </w:r>
      <w:proofErr w:type="spellEnd"/>
      <w:r w:rsidRPr="00876002">
        <w:rPr>
          <w:bCs/>
          <w:lang w:val="en-US"/>
        </w:rPr>
        <w:t xml:space="preserve"> de </w:t>
      </w:r>
      <w:proofErr w:type="spellStart"/>
      <w:r w:rsidRPr="00876002">
        <w:rPr>
          <w:bCs/>
          <w:lang w:val="en-US"/>
        </w:rPr>
        <w:t>evaluare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asigurare</w:t>
      </w:r>
      <w:proofErr w:type="spellEnd"/>
      <w:r w:rsidRPr="00876002">
        <w:rPr>
          <w:bCs/>
          <w:lang w:val="en-US"/>
        </w:rPr>
        <w:t xml:space="preserve"> a </w:t>
      </w:r>
      <w:proofErr w:type="spellStart"/>
      <w:r w:rsidRPr="00876002">
        <w:rPr>
          <w:bCs/>
          <w:lang w:val="en-US"/>
        </w:rPr>
        <w:t>calităţii</w:t>
      </w:r>
      <w:proofErr w:type="spellEnd"/>
      <w:r w:rsidRPr="00876002">
        <w:rPr>
          <w:bCs/>
          <w:lang w:val="en-US"/>
        </w:rPr>
        <w:t xml:space="preserve"> de la </w:t>
      </w:r>
      <w:proofErr w:type="spellStart"/>
      <w:r w:rsidRPr="00876002">
        <w:rPr>
          <w:bCs/>
          <w:lang w:val="en-US"/>
        </w:rPr>
        <w:t>nivelul</w:t>
      </w:r>
      <w:proofErr w:type="spellEnd"/>
      <w:r w:rsidRPr="00876002">
        <w:rPr>
          <w:bCs/>
          <w:lang w:val="en-US"/>
        </w:rPr>
        <w:t xml:space="preserve"> </w:t>
      </w:r>
      <w:proofErr w:type="spellStart"/>
      <w:r w:rsidRPr="00876002">
        <w:rPr>
          <w:bCs/>
          <w:lang w:val="en-US"/>
        </w:rPr>
        <w:t>unităţii</w:t>
      </w:r>
      <w:proofErr w:type="spellEnd"/>
      <w:r w:rsidRPr="00876002">
        <w:rPr>
          <w:bCs/>
          <w:lang w:val="en-US"/>
        </w:rPr>
        <w:t xml:space="preserve"> de </w:t>
      </w:r>
      <w:proofErr w:type="spellStart"/>
      <w:r w:rsidRPr="00876002">
        <w:rPr>
          <w:bCs/>
          <w:lang w:val="en-US"/>
        </w:rPr>
        <w:t>învăţământ</w:t>
      </w:r>
      <w:proofErr w:type="spellEnd"/>
      <w:r w:rsidRPr="00876002">
        <w:rPr>
          <w:bCs/>
          <w:lang w:val="en-US"/>
        </w:rPr>
        <w:t xml:space="preserve"> </w:t>
      </w:r>
      <w:proofErr w:type="spellStart"/>
      <w:r w:rsidRPr="00876002">
        <w:rPr>
          <w:bCs/>
          <w:lang w:val="en-US"/>
        </w:rPr>
        <w:t>preuniversitar</w:t>
      </w:r>
      <w:proofErr w:type="spellEnd"/>
      <w:r w:rsidRPr="00876002">
        <w:rPr>
          <w:bCs/>
          <w:lang w:val="en-US"/>
        </w:rPr>
        <w:t xml:space="preserve"> </w:t>
      </w:r>
      <w:proofErr w:type="spellStart"/>
      <w:r w:rsidRPr="00876002">
        <w:rPr>
          <w:bCs/>
          <w:lang w:val="en-US"/>
        </w:rPr>
        <w:t>programe</w:t>
      </w:r>
      <w:proofErr w:type="spellEnd"/>
      <w:r w:rsidRPr="00876002">
        <w:rPr>
          <w:bCs/>
          <w:lang w:val="en-US"/>
        </w:rPr>
        <w:t xml:space="preserve">, </w:t>
      </w:r>
      <w:proofErr w:type="spellStart"/>
      <w:r w:rsidRPr="00876002">
        <w:rPr>
          <w:bCs/>
          <w:lang w:val="en-US"/>
        </w:rPr>
        <w:t>măsuri</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activităţi</w:t>
      </w:r>
      <w:proofErr w:type="spellEnd"/>
      <w:r w:rsidRPr="00876002">
        <w:rPr>
          <w:bCs/>
          <w:lang w:val="en-US"/>
        </w:rPr>
        <w:t xml:space="preserve"> de </w:t>
      </w:r>
      <w:proofErr w:type="spellStart"/>
      <w:r w:rsidRPr="00876002">
        <w:rPr>
          <w:bCs/>
          <w:lang w:val="en-US"/>
        </w:rPr>
        <w:t>îmbunătăţire</w:t>
      </w:r>
      <w:proofErr w:type="spellEnd"/>
      <w:r w:rsidRPr="00876002">
        <w:rPr>
          <w:bCs/>
          <w:lang w:val="en-US"/>
        </w:rPr>
        <w:t xml:space="preserve"> a </w:t>
      </w:r>
      <w:proofErr w:type="spellStart"/>
      <w:r w:rsidRPr="00876002">
        <w:rPr>
          <w:bCs/>
          <w:lang w:val="en-US"/>
        </w:rPr>
        <w:t>calităţii</w:t>
      </w:r>
      <w:proofErr w:type="spellEnd"/>
      <w:r w:rsidRPr="00876002">
        <w:rPr>
          <w:bCs/>
          <w:lang w:val="en-US"/>
        </w:rPr>
        <w:t xml:space="preserve"> </w:t>
      </w:r>
      <w:proofErr w:type="spellStart"/>
      <w:r w:rsidRPr="00876002">
        <w:rPr>
          <w:bCs/>
          <w:lang w:val="en-US"/>
        </w:rPr>
        <w:t>în</w:t>
      </w:r>
      <w:proofErr w:type="spellEnd"/>
      <w:r w:rsidRPr="00876002">
        <w:rPr>
          <w:bCs/>
          <w:lang w:val="en-US"/>
        </w:rPr>
        <w:t xml:space="preserve"> </w:t>
      </w:r>
      <w:proofErr w:type="spellStart"/>
      <w:r w:rsidRPr="00876002">
        <w:rPr>
          <w:bCs/>
          <w:lang w:val="en-US"/>
        </w:rPr>
        <w:t>domeniul</w:t>
      </w:r>
      <w:proofErr w:type="spellEnd"/>
      <w:r w:rsidRPr="00876002">
        <w:rPr>
          <w:bCs/>
          <w:lang w:val="en-US"/>
        </w:rPr>
        <w:t xml:space="preserve"> </w:t>
      </w:r>
      <w:proofErr w:type="spellStart"/>
      <w:r w:rsidRPr="00876002">
        <w:rPr>
          <w:bCs/>
          <w:lang w:val="en-US"/>
        </w:rPr>
        <w:t>desegregării</w:t>
      </w:r>
      <w:proofErr w:type="spellEnd"/>
      <w:r w:rsidRPr="00876002">
        <w:rPr>
          <w:bCs/>
          <w:lang w:val="en-US"/>
        </w:rPr>
        <w:t xml:space="preserve"> </w:t>
      </w:r>
      <w:proofErr w:type="spellStart"/>
      <w:r w:rsidRPr="00876002">
        <w:rPr>
          <w:bCs/>
          <w:lang w:val="en-US"/>
        </w:rPr>
        <w:t>şcolare</w:t>
      </w:r>
      <w:proofErr w:type="spellEnd"/>
      <w:r w:rsidRPr="00876002">
        <w:rPr>
          <w:bCs/>
          <w:lang w:val="en-US"/>
        </w:rPr>
        <w:t xml:space="preserve"> </w:t>
      </w:r>
      <w:proofErr w:type="spellStart"/>
      <w:r w:rsidRPr="00876002">
        <w:rPr>
          <w:bCs/>
          <w:lang w:val="en-US"/>
        </w:rPr>
        <w:t>şi</w:t>
      </w:r>
      <w:proofErr w:type="spellEnd"/>
      <w:r w:rsidRPr="00876002">
        <w:rPr>
          <w:bCs/>
          <w:lang w:val="en-US"/>
        </w:rPr>
        <w:t xml:space="preserve"> </w:t>
      </w:r>
      <w:proofErr w:type="spellStart"/>
      <w:r w:rsidRPr="00876002">
        <w:rPr>
          <w:bCs/>
          <w:lang w:val="en-US"/>
        </w:rPr>
        <w:t>incluziunii</w:t>
      </w:r>
      <w:proofErr w:type="spellEnd"/>
      <w:r w:rsidRPr="00876002">
        <w:rPr>
          <w:bCs/>
          <w:lang w:val="en-US"/>
        </w:rPr>
        <w:t xml:space="preserve"> </w:t>
      </w:r>
      <w:proofErr w:type="spellStart"/>
      <w:r w:rsidRPr="00876002">
        <w:rPr>
          <w:bCs/>
          <w:lang w:val="en-US"/>
        </w:rPr>
        <w:t>educaţionale</w:t>
      </w:r>
      <w:proofErr w:type="spellEnd"/>
      <w:r w:rsidRPr="00876002">
        <w:rPr>
          <w:bCs/>
          <w:lang w:val="en-US"/>
        </w:rPr>
        <w:t>.</w:t>
      </w:r>
    </w:p>
    <w:p w14:paraId="35D1D26F" w14:textId="1375101C" w:rsidR="00825E0A" w:rsidRPr="00717E5E" w:rsidRDefault="00825E0A" w:rsidP="00F8671F">
      <w:pPr>
        <w:spacing w:line="360" w:lineRule="auto"/>
        <w:jc w:val="both"/>
      </w:pPr>
      <w:r w:rsidRPr="00717E5E">
        <w:rPr>
          <w:b/>
        </w:rPr>
        <w:tab/>
        <w:t>Art.</w:t>
      </w:r>
      <w:r w:rsidR="00E0182B">
        <w:rPr>
          <w:b/>
        </w:rPr>
        <w:t xml:space="preserve"> </w:t>
      </w:r>
      <w:r w:rsidR="00CF6DFA">
        <w:rPr>
          <w:b/>
        </w:rPr>
        <w:t>5</w:t>
      </w:r>
      <w:r w:rsidR="00F8671F">
        <w:rPr>
          <w:b/>
        </w:rPr>
        <w:t xml:space="preserve"> </w:t>
      </w:r>
      <w:r w:rsidR="00CF6DFA" w:rsidRPr="00526619">
        <w:t>Prevederile prezentei decizii vor fi comunicate comisiei desemnate de către compartimentul Secretariat.</w:t>
      </w:r>
    </w:p>
    <w:p w14:paraId="52CB988B" w14:textId="77777777" w:rsidR="00583C25" w:rsidRDefault="00583C25" w:rsidP="0010109D">
      <w:pPr>
        <w:spacing w:line="360" w:lineRule="auto"/>
        <w:jc w:val="both"/>
      </w:pPr>
    </w:p>
    <w:p w14:paraId="036D3314" w14:textId="77777777" w:rsidR="00874627" w:rsidRDefault="00874627" w:rsidP="000F3F52">
      <w:pPr>
        <w:spacing w:line="360" w:lineRule="auto"/>
        <w:jc w:val="center"/>
        <w:rPr>
          <w:b/>
        </w:rPr>
      </w:pPr>
    </w:p>
    <w:p w14:paraId="1E851887" w14:textId="77777777" w:rsidR="00874627" w:rsidRDefault="00874627" w:rsidP="000F3F52">
      <w:pPr>
        <w:spacing w:line="360" w:lineRule="auto"/>
        <w:jc w:val="center"/>
        <w:rPr>
          <w:b/>
        </w:rPr>
      </w:pPr>
    </w:p>
    <w:p w14:paraId="225CE035" w14:textId="0F4D2B5C" w:rsidR="000F3F52" w:rsidRPr="002422DC" w:rsidRDefault="000F3F52" w:rsidP="000F3F52">
      <w:pPr>
        <w:spacing w:line="360" w:lineRule="auto"/>
        <w:jc w:val="center"/>
        <w:rPr>
          <w:b/>
        </w:rPr>
      </w:pPr>
      <w:r w:rsidRPr="002422DC">
        <w:rPr>
          <w:b/>
        </w:rPr>
        <w:t>Director,</w:t>
      </w:r>
    </w:p>
    <w:p w14:paraId="601225EC" w14:textId="7A831C16" w:rsidR="000F3F52" w:rsidRDefault="0010109D" w:rsidP="000F3F52">
      <w:pPr>
        <w:spacing w:line="360" w:lineRule="auto"/>
        <w:jc w:val="center"/>
      </w:pPr>
      <w:r>
        <w:t>______________</w:t>
      </w:r>
    </w:p>
    <w:p w14:paraId="3419BC04" w14:textId="5601E45D" w:rsidR="003C57EE" w:rsidRPr="00825E0A" w:rsidRDefault="003C57EE" w:rsidP="006569D7">
      <w:pPr>
        <w:tabs>
          <w:tab w:val="left" w:pos="1305"/>
        </w:tabs>
      </w:pPr>
    </w:p>
    <w:sectPr w:rsidR="003C57EE" w:rsidRPr="00825E0A" w:rsidSect="00FE7795">
      <w:footerReference w:type="default" r:id="rId7"/>
      <w:pgSz w:w="11907" w:h="16839" w:code="9"/>
      <w:pgMar w:top="990" w:right="1134" w:bottom="720" w:left="1134" w:header="72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097A" w14:textId="77777777" w:rsidR="00AF1278" w:rsidRDefault="00AF1278" w:rsidP="003C57EE">
      <w:r>
        <w:separator/>
      </w:r>
    </w:p>
  </w:endnote>
  <w:endnote w:type="continuationSeparator" w:id="0">
    <w:p w14:paraId="19CE7C86" w14:textId="77777777" w:rsidR="00AF1278" w:rsidRDefault="00AF1278" w:rsidP="003C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ont_tabel$">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51D7" w14:textId="5596C43B" w:rsidR="00CD6972" w:rsidRDefault="00CD6972">
    <w:pPr>
      <w:pStyle w:val="Footer"/>
      <w:jc w:val="right"/>
    </w:pPr>
  </w:p>
  <w:p w14:paraId="6116B03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22A9D" w14:textId="77777777" w:rsidR="00AF1278" w:rsidRDefault="00AF1278" w:rsidP="003C57EE">
      <w:r>
        <w:separator/>
      </w:r>
    </w:p>
  </w:footnote>
  <w:footnote w:type="continuationSeparator" w:id="0">
    <w:p w14:paraId="06851065" w14:textId="77777777" w:rsidR="00AF1278" w:rsidRDefault="00AF1278" w:rsidP="003C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23ADB"/>
    <w:multiLevelType w:val="hybridMultilevel"/>
    <w:tmpl w:val="60423DC8"/>
    <w:lvl w:ilvl="0" w:tplc="0418000F">
      <w:start w:val="1"/>
      <w:numFmt w:val="decimal"/>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 w15:restartNumberingAfterBreak="0">
    <w:nsid w:val="14AC48C4"/>
    <w:multiLevelType w:val="hybridMultilevel"/>
    <w:tmpl w:val="86DC4E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EB24E73"/>
    <w:multiLevelType w:val="hybridMultilevel"/>
    <w:tmpl w:val="3294AC6A"/>
    <w:lvl w:ilvl="0" w:tplc="3E662758">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97F50A6"/>
    <w:multiLevelType w:val="hybridMultilevel"/>
    <w:tmpl w:val="708ACC6E"/>
    <w:lvl w:ilvl="0" w:tplc="0418000F">
      <w:start w:val="1"/>
      <w:numFmt w:val="decimal"/>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4" w15:restartNumberingAfterBreak="0">
    <w:nsid w:val="525C4B55"/>
    <w:multiLevelType w:val="hybridMultilevel"/>
    <w:tmpl w:val="627A53EE"/>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5FF8664D"/>
    <w:multiLevelType w:val="hybridMultilevel"/>
    <w:tmpl w:val="85929400"/>
    <w:lvl w:ilvl="0" w:tplc="C79A0A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BE4996"/>
    <w:multiLevelType w:val="hybridMultilevel"/>
    <w:tmpl w:val="752A6E4A"/>
    <w:lvl w:ilvl="0" w:tplc="8BE68B7E">
      <w:numFmt w:val="bullet"/>
      <w:lvlText w:val="-"/>
      <w:lvlJc w:val="left"/>
      <w:pPr>
        <w:tabs>
          <w:tab w:val="num" w:pos="1680"/>
        </w:tabs>
        <w:ind w:left="1680" w:hanging="9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13564642">
    <w:abstractNumId w:val="6"/>
  </w:num>
  <w:num w:numId="2" w16cid:durableId="1999916163">
    <w:abstractNumId w:val="2"/>
  </w:num>
  <w:num w:numId="3" w16cid:durableId="1202405882">
    <w:abstractNumId w:val="1"/>
  </w:num>
  <w:num w:numId="4" w16cid:durableId="1133980689">
    <w:abstractNumId w:val="5"/>
  </w:num>
  <w:num w:numId="5" w16cid:durableId="892085958">
    <w:abstractNumId w:val="4"/>
  </w:num>
  <w:num w:numId="6" w16cid:durableId="353532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37886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EE"/>
    <w:rsid w:val="00007C9E"/>
    <w:rsid w:val="00025855"/>
    <w:rsid w:val="00036443"/>
    <w:rsid w:val="00073AB4"/>
    <w:rsid w:val="000C6911"/>
    <w:rsid w:val="000D5708"/>
    <w:rsid w:val="000F3F52"/>
    <w:rsid w:val="000F4740"/>
    <w:rsid w:val="0010109D"/>
    <w:rsid w:val="0011024E"/>
    <w:rsid w:val="00120404"/>
    <w:rsid w:val="00122837"/>
    <w:rsid w:val="001374A4"/>
    <w:rsid w:val="00146CCA"/>
    <w:rsid w:val="001508D4"/>
    <w:rsid w:val="0017310A"/>
    <w:rsid w:val="0019199D"/>
    <w:rsid w:val="001C2241"/>
    <w:rsid w:val="001E244B"/>
    <w:rsid w:val="00201BAF"/>
    <w:rsid w:val="002109EB"/>
    <w:rsid w:val="00234018"/>
    <w:rsid w:val="002346CA"/>
    <w:rsid w:val="00234CFF"/>
    <w:rsid w:val="002404C9"/>
    <w:rsid w:val="00247D2E"/>
    <w:rsid w:val="00253BA4"/>
    <w:rsid w:val="00285DDB"/>
    <w:rsid w:val="002A2D0B"/>
    <w:rsid w:val="002D61B5"/>
    <w:rsid w:val="003150ED"/>
    <w:rsid w:val="00354E6C"/>
    <w:rsid w:val="00367A57"/>
    <w:rsid w:val="0037414B"/>
    <w:rsid w:val="00385298"/>
    <w:rsid w:val="003963C1"/>
    <w:rsid w:val="00397A04"/>
    <w:rsid w:val="003C57EE"/>
    <w:rsid w:val="003E56AE"/>
    <w:rsid w:val="0040646F"/>
    <w:rsid w:val="0042532B"/>
    <w:rsid w:val="0049535A"/>
    <w:rsid w:val="004A4EBE"/>
    <w:rsid w:val="004B1363"/>
    <w:rsid w:val="004D5759"/>
    <w:rsid w:val="004E25D6"/>
    <w:rsid w:val="0050772C"/>
    <w:rsid w:val="00542C27"/>
    <w:rsid w:val="00550C8E"/>
    <w:rsid w:val="00560063"/>
    <w:rsid w:val="00563025"/>
    <w:rsid w:val="005833AD"/>
    <w:rsid w:val="00583C25"/>
    <w:rsid w:val="00593AB6"/>
    <w:rsid w:val="0059529C"/>
    <w:rsid w:val="005B4143"/>
    <w:rsid w:val="005D191B"/>
    <w:rsid w:val="005E2C67"/>
    <w:rsid w:val="005E6411"/>
    <w:rsid w:val="005E6770"/>
    <w:rsid w:val="005E7798"/>
    <w:rsid w:val="005E7D70"/>
    <w:rsid w:val="005F09DB"/>
    <w:rsid w:val="005F55ED"/>
    <w:rsid w:val="006569D7"/>
    <w:rsid w:val="006753C8"/>
    <w:rsid w:val="00680CC6"/>
    <w:rsid w:val="00693042"/>
    <w:rsid w:val="006A06C8"/>
    <w:rsid w:val="006C4D95"/>
    <w:rsid w:val="006D32C8"/>
    <w:rsid w:val="006E6EC6"/>
    <w:rsid w:val="00752E4D"/>
    <w:rsid w:val="007F0022"/>
    <w:rsid w:val="007F4B0E"/>
    <w:rsid w:val="00804954"/>
    <w:rsid w:val="00822F80"/>
    <w:rsid w:val="00825E0A"/>
    <w:rsid w:val="008478CD"/>
    <w:rsid w:val="00851055"/>
    <w:rsid w:val="00874627"/>
    <w:rsid w:val="00876002"/>
    <w:rsid w:val="008C40ED"/>
    <w:rsid w:val="008E0156"/>
    <w:rsid w:val="00912786"/>
    <w:rsid w:val="00954246"/>
    <w:rsid w:val="00A039CA"/>
    <w:rsid w:val="00A13044"/>
    <w:rsid w:val="00A62A9B"/>
    <w:rsid w:val="00AB5AED"/>
    <w:rsid w:val="00AE374D"/>
    <w:rsid w:val="00AF1278"/>
    <w:rsid w:val="00B16554"/>
    <w:rsid w:val="00B35FCC"/>
    <w:rsid w:val="00B769ED"/>
    <w:rsid w:val="00B82F73"/>
    <w:rsid w:val="00BB19E6"/>
    <w:rsid w:val="00C04C67"/>
    <w:rsid w:val="00C13D85"/>
    <w:rsid w:val="00C24229"/>
    <w:rsid w:val="00C308B8"/>
    <w:rsid w:val="00C566C6"/>
    <w:rsid w:val="00C86B4F"/>
    <w:rsid w:val="00CD6972"/>
    <w:rsid w:val="00CF0A1F"/>
    <w:rsid w:val="00CF6DFA"/>
    <w:rsid w:val="00D031A5"/>
    <w:rsid w:val="00D45CB5"/>
    <w:rsid w:val="00D7208D"/>
    <w:rsid w:val="00D720C9"/>
    <w:rsid w:val="00D92E10"/>
    <w:rsid w:val="00DE23E9"/>
    <w:rsid w:val="00E0182B"/>
    <w:rsid w:val="00E06F93"/>
    <w:rsid w:val="00E108F5"/>
    <w:rsid w:val="00E358A0"/>
    <w:rsid w:val="00E7034F"/>
    <w:rsid w:val="00F063FE"/>
    <w:rsid w:val="00F22EBD"/>
    <w:rsid w:val="00F63989"/>
    <w:rsid w:val="00F66C20"/>
    <w:rsid w:val="00F746F8"/>
    <w:rsid w:val="00F81047"/>
    <w:rsid w:val="00F8671F"/>
    <w:rsid w:val="00FE7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FF20F"/>
  <w15:docId w15:val="{4149C3CA-DA93-4F09-80D8-1F8C9637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57EE"/>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link w:val="Heading1Char"/>
    <w:uiPriority w:val="9"/>
    <w:qFormat/>
    <w:rsid w:val="003C57EE"/>
    <w:pPr>
      <w:spacing w:before="100" w:beforeAutospacing="1" w:after="100" w:afterAutospacing="1"/>
      <w:outlineLvl w:val="0"/>
    </w:pPr>
    <w:rPr>
      <w:b/>
      <w:bCs/>
      <w:color w:val="000000"/>
      <w:kern w:val="36"/>
      <w:sz w:val="48"/>
      <w:szCs w:val="48"/>
    </w:rPr>
  </w:style>
  <w:style w:type="paragraph" w:styleId="Heading2">
    <w:name w:val="heading 2"/>
    <w:basedOn w:val="Normal"/>
    <w:next w:val="Normal"/>
    <w:link w:val="Heading2Char"/>
    <w:qFormat/>
    <w:rsid w:val="003C57EE"/>
    <w:pPr>
      <w:keepNext/>
      <w:spacing w:before="240" w:after="60"/>
      <w:outlineLvl w:val="1"/>
    </w:pPr>
    <w:rPr>
      <w:rFonts w:ascii="Arial" w:hAnsi="Arial"/>
      <w:b/>
      <w:bCs/>
      <w:i/>
      <w:iCs/>
      <w:sz w:val="28"/>
      <w:szCs w:val="28"/>
    </w:rPr>
  </w:style>
  <w:style w:type="paragraph" w:styleId="Heading3">
    <w:name w:val="heading 3"/>
    <w:basedOn w:val="Normal"/>
    <w:link w:val="Heading3Char"/>
    <w:qFormat/>
    <w:rsid w:val="003C57EE"/>
    <w:pPr>
      <w:spacing w:before="100" w:beforeAutospacing="1" w:after="100" w:afterAutospacing="1"/>
      <w:outlineLvl w:val="2"/>
    </w:pPr>
    <w:rPr>
      <w:b/>
      <w:bCs/>
      <w:color w:val="000000"/>
      <w:sz w:val="27"/>
      <w:szCs w:val="27"/>
    </w:rPr>
  </w:style>
  <w:style w:type="paragraph" w:styleId="Heading4">
    <w:name w:val="heading 4"/>
    <w:basedOn w:val="Normal"/>
    <w:next w:val="Normal"/>
    <w:link w:val="Heading4Char"/>
    <w:qFormat/>
    <w:rsid w:val="003C57EE"/>
    <w:pPr>
      <w:keepNext/>
      <w:spacing w:before="240" w:after="60"/>
      <w:outlineLvl w:val="3"/>
    </w:pPr>
    <w:rPr>
      <w:b/>
      <w:bCs/>
      <w:sz w:val="28"/>
      <w:szCs w:val="28"/>
    </w:rPr>
  </w:style>
  <w:style w:type="paragraph" w:styleId="Heading6">
    <w:name w:val="heading 6"/>
    <w:basedOn w:val="Normal"/>
    <w:link w:val="Heading6Char"/>
    <w:qFormat/>
    <w:rsid w:val="003C57EE"/>
    <w:pPr>
      <w:spacing w:before="100" w:beforeAutospacing="1" w:after="100" w:afterAutospacing="1"/>
      <w:outlineLvl w:val="5"/>
    </w:pPr>
    <w:rPr>
      <w:b/>
      <w:bCs/>
      <w:color w:val="000000"/>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7EE"/>
    <w:rPr>
      <w:rFonts w:ascii="Times New Roman" w:eastAsia="Times New Roman" w:hAnsi="Times New Roman" w:cs="Times New Roman"/>
      <w:b/>
      <w:bCs/>
      <w:color w:val="000000"/>
      <w:kern w:val="36"/>
      <w:sz w:val="48"/>
      <w:szCs w:val="48"/>
    </w:rPr>
  </w:style>
  <w:style w:type="character" w:customStyle="1" w:styleId="Heading2Char">
    <w:name w:val="Heading 2 Char"/>
    <w:basedOn w:val="DefaultParagraphFont"/>
    <w:link w:val="Heading2"/>
    <w:rsid w:val="003C57EE"/>
    <w:rPr>
      <w:rFonts w:ascii="Arial" w:eastAsia="Times New Roman" w:hAnsi="Arial" w:cs="Times New Roman"/>
      <w:b/>
      <w:bCs/>
      <w:i/>
      <w:iCs/>
      <w:sz w:val="28"/>
      <w:szCs w:val="28"/>
      <w:lang w:val="ro-RO"/>
    </w:rPr>
  </w:style>
  <w:style w:type="character" w:customStyle="1" w:styleId="Heading3Char">
    <w:name w:val="Heading 3 Char"/>
    <w:basedOn w:val="DefaultParagraphFont"/>
    <w:link w:val="Heading3"/>
    <w:rsid w:val="003C57EE"/>
    <w:rPr>
      <w:rFonts w:ascii="Times New Roman" w:eastAsia="Times New Roman" w:hAnsi="Times New Roman" w:cs="Times New Roman"/>
      <w:b/>
      <w:bCs/>
      <w:color w:val="000000"/>
      <w:sz w:val="27"/>
      <w:szCs w:val="27"/>
    </w:rPr>
  </w:style>
  <w:style w:type="character" w:customStyle="1" w:styleId="Heading4Char">
    <w:name w:val="Heading 4 Char"/>
    <w:basedOn w:val="DefaultParagraphFont"/>
    <w:link w:val="Heading4"/>
    <w:rsid w:val="003C57EE"/>
    <w:rPr>
      <w:rFonts w:ascii="Times New Roman" w:eastAsia="Times New Roman" w:hAnsi="Times New Roman" w:cs="Times New Roman"/>
      <w:b/>
      <w:bCs/>
      <w:sz w:val="28"/>
      <w:szCs w:val="28"/>
    </w:rPr>
  </w:style>
  <w:style w:type="character" w:customStyle="1" w:styleId="Heading6Char">
    <w:name w:val="Heading 6 Char"/>
    <w:basedOn w:val="DefaultParagraphFont"/>
    <w:link w:val="Heading6"/>
    <w:rsid w:val="003C57EE"/>
    <w:rPr>
      <w:rFonts w:ascii="Times New Roman" w:eastAsia="Times New Roman" w:hAnsi="Times New Roman" w:cs="Times New Roman"/>
      <w:b/>
      <w:bCs/>
      <w:color w:val="000000"/>
      <w:sz w:val="15"/>
      <w:szCs w:val="15"/>
    </w:rPr>
  </w:style>
  <w:style w:type="paragraph" w:styleId="Footer">
    <w:name w:val="footer"/>
    <w:basedOn w:val="Normal"/>
    <w:link w:val="FooterChar"/>
    <w:uiPriority w:val="99"/>
    <w:rsid w:val="003C57EE"/>
    <w:pPr>
      <w:tabs>
        <w:tab w:val="center" w:pos="4320"/>
        <w:tab w:val="right" w:pos="8640"/>
      </w:tabs>
    </w:pPr>
    <w:rPr>
      <w:lang w:eastAsia="ro-RO"/>
    </w:rPr>
  </w:style>
  <w:style w:type="character" w:customStyle="1" w:styleId="FooterChar">
    <w:name w:val="Footer Char"/>
    <w:basedOn w:val="DefaultParagraphFont"/>
    <w:link w:val="Footer"/>
    <w:uiPriority w:val="99"/>
    <w:rsid w:val="003C57EE"/>
    <w:rPr>
      <w:rFonts w:ascii="Times New Roman" w:eastAsia="Times New Roman" w:hAnsi="Times New Roman" w:cs="Times New Roman"/>
      <w:sz w:val="24"/>
      <w:szCs w:val="24"/>
      <w:lang w:val="ro-RO" w:eastAsia="ro-RO"/>
    </w:rPr>
  </w:style>
  <w:style w:type="character" w:styleId="PageNumber">
    <w:name w:val="page number"/>
    <w:basedOn w:val="DefaultParagraphFont"/>
    <w:rsid w:val="003C57EE"/>
  </w:style>
  <w:style w:type="character" w:customStyle="1" w:styleId="grame">
    <w:name w:val="grame"/>
    <w:basedOn w:val="DefaultParagraphFont"/>
    <w:rsid w:val="003C57EE"/>
  </w:style>
  <w:style w:type="character" w:styleId="Hyperlink">
    <w:name w:val="Hyperlink"/>
    <w:uiPriority w:val="99"/>
    <w:rsid w:val="003C57EE"/>
    <w:rPr>
      <w:color w:val="0000FF"/>
      <w:u w:val="single"/>
    </w:rPr>
  </w:style>
  <w:style w:type="paragraph" w:styleId="NormalWeb">
    <w:name w:val="Normal (Web)"/>
    <w:basedOn w:val="Normal"/>
    <w:rsid w:val="003C57EE"/>
    <w:pPr>
      <w:spacing w:before="100" w:beforeAutospacing="1" w:after="100" w:afterAutospacing="1"/>
    </w:pPr>
    <w:rPr>
      <w:color w:val="000000"/>
      <w:lang w:val="en-US"/>
    </w:rPr>
  </w:style>
  <w:style w:type="paragraph" w:customStyle="1" w:styleId="Default">
    <w:name w:val="Default"/>
    <w:rsid w:val="003C57E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1">
    <w:name w:val="Normal+1"/>
    <w:basedOn w:val="Default"/>
    <w:next w:val="Default"/>
    <w:rsid w:val="003C57EE"/>
    <w:rPr>
      <w:color w:val="auto"/>
    </w:rPr>
  </w:style>
  <w:style w:type="paragraph" w:styleId="BodyTextIndent">
    <w:name w:val="Body Text Indent"/>
    <w:basedOn w:val="Default"/>
    <w:next w:val="Default"/>
    <w:link w:val="BodyTextIndentChar"/>
    <w:rsid w:val="003C57EE"/>
    <w:rPr>
      <w:color w:val="auto"/>
    </w:rPr>
  </w:style>
  <w:style w:type="character" w:customStyle="1" w:styleId="BodyTextIndentChar">
    <w:name w:val="Body Text Indent Char"/>
    <w:basedOn w:val="DefaultParagraphFont"/>
    <w:link w:val="BodyTextIndent"/>
    <w:rsid w:val="003C57EE"/>
    <w:rPr>
      <w:rFonts w:ascii="Times New Roman" w:eastAsia="Times New Roman" w:hAnsi="Times New Roman" w:cs="Times New Roman"/>
      <w:sz w:val="24"/>
      <w:szCs w:val="24"/>
    </w:rPr>
  </w:style>
  <w:style w:type="paragraph" w:styleId="FootnoteText">
    <w:name w:val="footnote text"/>
    <w:basedOn w:val="Normal"/>
    <w:link w:val="FootnoteTextChar"/>
    <w:semiHidden/>
    <w:rsid w:val="003C57EE"/>
    <w:rPr>
      <w:sz w:val="20"/>
      <w:szCs w:val="20"/>
      <w:lang w:val="en-US"/>
    </w:rPr>
  </w:style>
  <w:style w:type="character" w:customStyle="1" w:styleId="FootnoteTextChar">
    <w:name w:val="Footnote Text Char"/>
    <w:basedOn w:val="DefaultParagraphFont"/>
    <w:link w:val="FootnoteText"/>
    <w:semiHidden/>
    <w:rsid w:val="003C57EE"/>
    <w:rPr>
      <w:rFonts w:ascii="Times New Roman" w:eastAsia="Times New Roman" w:hAnsi="Times New Roman" w:cs="Times New Roman"/>
      <w:sz w:val="20"/>
      <w:szCs w:val="20"/>
    </w:rPr>
  </w:style>
  <w:style w:type="character" w:styleId="FootnoteReference">
    <w:name w:val="footnote reference"/>
    <w:semiHidden/>
    <w:rsid w:val="003C57EE"/>
    <w:rPr>
      <w:vertAlign w:val="superscript"/>
    </w:rPr>
  </w:style>
  <w:style w:type="character" w:customStyle="1" w:styleId="preambul1">
    <w:name w:val="preambul1"/>
    <w:rsid w:val="003C57EE"/>
    <w:rPr>
      <w:i/>
      <w:iCs/>
      <w:color w:val="000000"/>
    </w:rPr>
  </w:style>
  <w:style w:type="character" w:customStyle="1" w:styleId="capitol1">
    <w:name w:val="capitol1"/>
    <w:rsid w:val="003C57EE"/>
    <w:rPr>
      <w:b/>
      <w:bCs/>
      <w:color w:val="950095"/>
    </w:rPr>
  </w:style>
  <w:style w:type="character" w:customStyle="1" w:styleId="articol1">
    <w:name w:val="articol1"/>
    <w:rsid w:val="003C57EE"/>
    <w:rPr>
      <w:b/>
      <w:bCs/>
      <w:color w:val="009500"/>
    </w:rPr>
  </w:style>
  <w:style w:type="character" w:customStyle="1" w:styleId="alineat1">
    <w:name w:val="alineat1"/>
    <w:rsid w:val="003C57EE"/>
    <w:rPr>
      <w:b/>
      <w:bCs/>
      <w:color w:val="000000"/>
    </w:rPr>
  </w:style>
  <w:style w:type="character" w:customStyle="1" w:styleId="nota1">
    <w:name w:val="nota1"/>
    <w:rsid w:val="003C57EE"/>
    <w:rPr>
      <w:b/>
      <w:bCs/>
      <w:color w:val="000000"/>
    </w:rPr>
  </w:style>
  <w:style w:type="character" w:customStyle="1" w:styleId="litera1">
    <w:name w:val="litera1"/>
    <w:rsid w:val="003C57EE"/>
    <w:rPr>
      <w:b/>
      <w:bCs/>
      <w:color w:val="000000"/>
    </w:rPr>
  </w:style>
  <w:style w:type="character" w:customStyle="1" w:styleId="punct1">
    <w:name w:val="punct1"/>
    <w:rsid w:val="003C57EE"/>
    <w:rPr>
      <w:b/>
      <w:bCs/>
      <w:color w:val="000000"/>
    </w:rPr>
  </w:style>
  <w:style w:type="character" w:customStyle="1" w:styleId="linie1">
    <w:name w:val="linie1"/>
    <w:rsid w:val="003C57EE"/>
    <w:rPr>
      <w:b/>
      <w:bCs/>
      <w:color w:val="000000"/>
    </w:rPr>
  </w:style>
  <w:style w:type="character" w:customStyle="1" w:styleId="paragraf1">
    <w:name w:val="paragraf1"/>
    <w:rsid w:val="003C57EE"/>
    <w:rPr>
      <w:shd w:val="clear" w:color="auto" w:fill="auto"/>
    </w:rPr>
  </w:style>
  <w:style w:type="character" w:customStyle="1" w:styleId="tabel1">
    <w:name w:val="tabel1"/>
    <w:rsid w:val="003C57EE"/>
    <w:rPr>
      <w:rFonts w:ascii="$font_tabel$" w:hAnsi="$font_tabel$" w:cs="Courier New" w:hint="default"/>
      <w:color w:val="000000"/>
      <w:sz w:val="20"/>
      <w:szCs w:val="20"/>
      <w:shd w:val="clear" w:color="auto" w:fill="auto"/>
    </w:rPr>
  </w:style>
  <w:style w:type="paragraph" w:styleId="Header">
    <w:name w:val="header"/>
    <w:basedOn w:val="Normal"/>
    <w:link w:val="HeaderChar"/>
    <w:rsid w:val="003C57EE"/>
    <w:pPr>
      <w:tabs>
        <w:tab w:val="center" w:pos="4320"/>
        <w:tab w:val="right" w:pos="8640"/>
      </w:tabs>
    </w:pPr>
  </w:style>
  <w:style w:type="character" w:customStyle="1" w:styleId="HeaderChar">
    <w:name w:val="Header Char"/>
    <w:basedOn w:val="DefaultParagraphFont"/>
    <w:link w:val="Header"/>
    <w:rsid w:val="003C57EE"/>
    <w:rPr>
      <w:rFonts w:ascii="Times New Roman" w:eastAsia="Times New Roman" w:hAnsi="Times New Roman" w:cs="Times New Roman"/>
      <w:sz w:val="24"/>
      <w:szCs w:val="24"/>
      <w:lang w:val="ro-RO"/>
    </w:rPr>
  </w:style>
  <w:style w:type="character" w:customStyle="1" w:styleId="do1">
    <w:name w:val="do1"/>
    <w:rsid w:val="003C57EE"/>
    <w:rPr>
      <w:b/>
      <w:bCs/>
      <w:sz w:val="26"/>
      <w:szCs w:val="26"/>
    </w:rPr>
  </w:style>
  <w:style w:type="character" w:customStyle="1" w:styleId="xar-title1">
    <w:name w:val="xar-title1"/>
    <w:rsid w:val="003C57EE"/>
    <w:rPr>
      <w:rFonts w:ascii="Arial" w:hAnsi="Arial" w:cs="Arial" w:hint="default"/>
      <w:b/>
      <w:bCs/>
      <w:color w:val="16587C"/>
      <w:spacing w:val="15"/>
      <w:sz w:val="31"/>
      <w:szCs w:val="31"/>
    </w:rPr>
  </w:style>
  <w:style w:type="paragraph" w:styleId="BodyText3">
    <w:name w:val="Body Text 3"/>
    <w:basedOn w:val="Normal"/>
    <w:link w:val="BodyText3Char"/>
    <w:rsid w:val="003C57EE"/>
    <w:pPr>
      <w:spacing w:after="120"/>
    </w:pPr>
    <w:rPr>
      <w:sz w:val="16"/>
      <w:szCs w:val="16"/>
    </w:rPr>
  </w:style>
  <w:style w:type="character" w:customStyle="1" w:styleId="BodyText3Char">
    <w:name w:val="Body Text 3 Char"/>
    <w:basedOn w:val="DefaultParagraphFont"/>
    <w:link w:val="BodyText3"/>
    <w:rsid w:val="003C57EE"/>
    <w:rPr>
      <w:rFonts w:ascii="Times New Roman" w:eastAsia="Times New Roman" w:hAnsi="Times New Roman" w:cs="Times New Roman"/>
      <w:sz w:val="16"/>
      <w:szCs w:val="16"/>
    </w:rPr>
  </w:style>
  <w:style w:type="paragraph" w:customStyle="1" w:styleId="a">
    <w:name w:val="ñíîâíîé øðèôò"/>
    <w:rsid w:val="003C57EE"/>
    <w:pPr>
      <w:widowControl w:val="0"/>
      <w:autoSpaceDE w:val="0"/>
      <w:autoSpaceDN w:val="0"/>
      <w:spacing w:after="0" w:line="240" w:lineRule="auto"/>
    </w:pPr>
    <w:rPr>
      <w:rFonts w:ascii="Times New Roman" w:eastAsia="Times New Roman" w:hAnsi="Times New Roman" w:cs="Times New Roman"/>
      <w:spacing w:val="-1"/>
      <w:kern w:val="65535"/>
      <w:position w:val="-1"/>
      <w:sz w:val="24"/>
      <w:szCs w:val="24"/>
    </w:rPr>
  </w:style>
  <w:style w:type="character" w:customStyle="1" w:styleId="ca1">
    <w:name w:val="ca1"/>
    <w:rsid w:val="003C57EE"/>
    <w:rPr>
      <w:b/>
      <w:bCs/>
      <w:color w:val="005F00"/>
      <w:sz w:val="24"/>
      <w:szCs w:val="24"/>
    </w:rPr>
  </w:style>
  <w:style w:type="table" w:styleId="TableGrid">
    <w:name w:val="Table Grid"/>
    <w:basedOn w:val="TableNormal"/>
    <w:rsid w:val="003C5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p1">
    <w:name w:val="tsp1"/>
    <w:basedOn w:val="DefaultParagraphFont"/>
    <w:rsid w:val="003C57EE"/>
  </w:style>
  <w:style w:type="character" w:customStyle="1" w:styleId="sp1">
    <w:name w:val="sp1"/>
    <w:rsid w:val="003C57EE"/>
    <w:rPr>
      <w:b/>
      <w:bCs/>
      <w:color w:val="8F0000"/>
    </w:rPr>
  </w:style>
  <w:style w:type="character" w:customStyle="1" w:styleId="tpa1">
    <w:name w:val="tpa1"/>
    <w:basedOn w:val="DefaultParagraphFont"/>
    <w:rsid w:val="003C57EE"/>
  </w:style>
  <w:style w:type="character" w:customStyle="1" w:styleId="tax1">
    <w:name w:val="tax1"/>
    <w:rsid w:val="003C57EE"/>
    <w:rPr>
      <w:b/>
      <w:bCs/>
      <w:sz w:val="26"/>
      <w:szCs w:val="26"/>
    </w:rPr>
  </w:style>
  <w:style w:type="paragraph" w:styleId="BodyText">
    <w:name w:val="Body Text"/>
    <w:basedOn w:val="Normal"/>
    <w:link w:val="BodyTextChar"/>
    <w:rsid w:val="003C57EE"/>
    <w:pPr>
      <w:jc w:val="center"/>
    </w:pPr>
    <w:rPr>
      <w:b/>
      <w:sz w:val="32"/>
      <w:szCs w:val="20"/>
    </w:rPr>
  </w:style>
  <w:style w:type="character" w:customStyle="1" w:styleId="BodyTextChar">
    <w:name w:val="Body Text Char"/>
    <w:basedOn w:val="DefaultParagraphFont"/>
    <w:link w:val="BodyText"/>
    <w:rsid w:val="003C57EE"/>
    <w:rPr>
      <w:rFonts w:ascii="Times New Roman" w:eastAsia="Times New Roman" w:hAnsi="Times New Roman" w:cs="Times New Roman"/>
      <w:b/>
      <w:sz w:val="32"/>
      <w:szCs w:val="20"/>
      <w:lang w:val="ro-RO"/>
    </w:rPr>
  </w:style>
  <w:style w:type="character" w:customStyle="1" w:styleId="tpt1">
    <w:name w:val="tpt1"/>
    <w:basedOn w:val="DefaultParagraphFont"/>
    <w:rsid w:val="003C57EE"/>
  </w:style>
  <w:style w:type="paragraph" w:styleId="Caption">
    <w:name w:val="caption"/>
    <w:basedOn w:val="Normal"/>
    <w:next w:val="Normal"/>
    <w:qFormat/>
    <w:rsid w:val="003C57EE"/>
    <w:rPr>
      <w:sz w:val="32"/>
      <w:szCs w:val="20"/>
      <w:lang w:val="en-GB"/>
    </w:rPr>
  </w:style>
  <w:style w:type="character" w:customStyle="1" w:styleId="pt1">
    <w:name w:val="pt1"/>
    <w:rsid w:val="003C57EE"/>
    <w:rPr>
      <w:b/>
      <w:bCs/>
      <w:color w:val="8F0000"/>
    </w:rPr>
  </w:style>
  <w:style w:type="paragraph" w:customStyle="1" w:styleId="DefaultText">
    <w:name w:val="Default Text"/>
    <w:basedOn w:val="Normal"/>
    <w:rsid w:val="003C57EE"/>
    <w:pPr>
      <w:snapToGrid w:val="0"/>
    </w:pPr>
    <w:rPr>
      <w:szCs w:val="20"/>
      <w:lang w:val="en-US"/>
    </w:rPr>
  </w:style>
  <w:style w:type="character" w:styleId="Strong">
    <w:name w:val="Strong"/>
    <w:qFormat/>
    <w:rsid w:val="003C57EE"/>
    <w:rPr>
      <w:b/>
      <w:bCs/>
    </w:rPr>
  </w:style>
  <w:style w:type="paragraph" w:styleId="BodyTextIndent2">
    <w:name w:val="Body Text Indent 2"/>
    <w:basedOn w:val="Normal"/>
    <w:link w:val="BodyTextIndent2Char"/>
    <w:rsid w:val="003C57EE"/>
    <w:pPr>
      <w:spacing w:after="120" w:line="480" w:lineRule="auto"/>
      <w:ind w:left="360"/>
    </w:pPr>
  </w:style>
  <w:style w:type="character" w:customStyle="1" w:styleId="BodyTextIndent2Char">
    <w:name w:val="Body Text Indent 2 Char"/>
    <w:basedOn w:val="DefaultParagraphFont"/>
    <w:link w:val="BodyTextIndent2"/>
    <w:rsid w:val="003C57EE"/>
    <w:rPr>
      <w:rFonts w:ascii="Times New Roman" w:eastAsia="Times New Roman" w:hAnsi="Times New Roman" w:cs="Times New Roman"/>
      <w:sz w:val="24"/>
      <w:szCs w:val="24"/>
      <w:lang w:val="ro-RO"/>
    </w:rPr>
  </w:style>
  <w:style w:type="character" w:customStyle="1" w:styleId="FontStyle11">
    <w:name w:val="Font Style11"/>
    <w:rsid w:val="003C57EE"/>
    <w:rPr>
      <w:rFonts w:ascii="Times New Roman" w:hAnsi="Times New Roman" w:cs="Times New Roman"/>
      <w:sz w:val="22"/>
      <w:szCs w:val="22"/>
    </w:rPr>
  </w:style>
  <w:style w:type="paragraph" w:customStyle="1" w:styleId="Style1">
    <w:name w:val="Style1"/>
    <w:basedOn w:val="Normal"/>
    <w:rsid w:val="003C57EE"/>
    <w:pPr>
      <w:widowControl w:val="0"/>
      <w:autoSpaceDE w:val="0"/>
      <w:autoSpaceDN w:val="0"/>
      <w:adjustRightInd w:val="0"/>
      <w:spacing w:line="278" w:lineRule="exact"/>
      <w:jc w:val="both"/>
    </w:pPr>
    <w:rPr>
      <w:lang w:val="en-US"/>
    </w:rPr>
  </w:style>
  <w:style w:type="character" w:styleId="Emphasis">
    <w:name w:val="Emphasis"/>
    <w:uiPriority w:val="20"/>
    <w:qFormat/>
    <w:rsid w:val="003C57EE"/>
    <w:rPr>
      <w:i/>
      <w:iCs/>
    </w:rPr>
  </w:style>
  <w:style w:type="character" w:customStyle="1" w:styleId="apple-converted-space">
    <w:name w:val="apple-converted-space"/>
    <w:basedOn w:val="DefaultParagraphFont"/>
    <w:rsid w:val="003C57EE"/>
  </w:style>
  <w:style w:type="paragraph" w:styleId="NoSpacing">
    <w:name w:val="No Spacing"/>
    <w:uiPriority w:val="1"/>
    <w:qFormat/>
    <w:rsid w:val="003C57EE"/>
    <w:pPr>
      <w:spacing w:after="0" w:line="240" w:lineRule="auto"/>
    </w:pPr>
    <w:rPr>
      <w:rFonts w:ascii="Calibri" w:eastAsia="Calibri" w:hAnsi="Calibri" w:cs="Times New Roman"/>
    </w:rPr>
  </w:style>
  <w:style w:type="character" w:styleId="FollowedHyperlink">
    <w:name w:val="FollowedHyperlink"/>
    <w:uiPriority w:val="99"/>
    <w:unhideWhenUsed/>
    <w:rsid w:val="003C57EE"/>
    <w:rPr>
      <w:color w:val="800080"/>
      <w:u w:val="single"/>
    </w:rPr>
  </w:style>
  <w:style w:type="character" w:styleId="BookTitle">
    <w:name w:val="Book Title"/>
    <w:uiPriority w:val="33"/>
    <w:qFormat/>
    <w:rsid w:val="003C57EE"/>
    <w:rPr>
      <w:b/>
      <w:bCs/>
      <w:smallCaps/>
      <w:spacing w:val="5"/>
    </w:rPr>
  </w:style>
  <w:style w:type="character" w:customStyle="1" w:styleId="sttalineat">
    <w:name w:val="st_talineat"/>
    <w:rsid w:val="003C5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76424">
      <w:bodyDiv w:val="1"/>
      <w:marLeft w:val="0"/>
      <w:marRight w:val="0"/>
      <w:marTop w:val="0"/>
      <w:marBottom w:val="0"/>
      <w:divBdr>
        <w:top w:val="none" w:sz="0" w:space="0" w:color="auto"/>
        <w:left w:val="none" w:sz="0" w:space="0" w:color="auto"/>
        <w:bottom w:val="none" w:sz="0" w:space="0" w:color="auto"/>
        <w:right w:val="none" w:sz="0" w:space="0" w:color="auto"/>
      </w:divBdr>
      <w:divsChild>
        <w:div w:id="1689521821">
          <w:marLeft w:val="0"/>
          <w:marRight w:val="0"/>
          <w:marTop w:val="0"/>
          <w:marBottom w:val="0"/>
          <w:divBdr>
            <w:top w:val="none" w:sz="0" w:space="0" w:color="auto"/>
            <w:left w:val="none" w:sz="0" w:space="0" w:color="auto"/>
            <w:bottom w:val="none" w:sz="0" w:space="0" w:color="auto"/>
            <w:right w:val="none" w:sz="0" w:space="0" w:color="auto"/>
          </w:divBdr>
        </w:div>
        <w:div w:id="820001182">
          <w:marLeft w:val="0"/>
          <w:marRight w:val="0"/>
          <w:marTop w:val="0"/>
          <w:marBottom w:val="0"/>
          <w:divBdr>
            <w:top w:val="none" w:sz="0" w:space="0" w:color="auto"/>
            <w:left w:val="none" w:sz="0" w:space="0" w:color="auto"/>
            <w:bottom w:val="none" w:sz="0" w:space="0" w:color="auto"/>
            <w:right w:val="none" w:sz="0" w:space="0" w:color="auto"/>
          </w:divBdr>
        </w:div>
        <w:div w:id="190072975">
          <w:marLeft w:val="0"/>
          <w:marRight w:val="0"/>
          <w:marTop w:val="0"/>
          <w:marBottom w:val="0"/>
          <w:divBdr>
            <w:top w:val="none" w:sz="0" w:space="0" w:color="auto"/>
            <w:left w:val="none" w:sz="0" w:space="0" w:color="auto"/>
            <w:bottom w:val="none" w:sz="0" w:space="0" w:color="auto"/>
            <w:right w:val="none" w:sz="0" w:space="0" w:color="auto"/>
          </w:divBdr>
        </w:div>
        <w:div w:id="627127510">
          <w:marLeft w:val="0"/>
          <w:marRight w:val="0"/>
          <w:marTop w:val="0"/>
          <w:marBottom w:val="0"/>
          <w:divBdr>
            <w:top w:val="none" w:sz="0" w:space="0" w:color="auto"/>
            <w:left w:val="none" w:sz="0" w:space="0" w:color="auto"/>
            <w:bottom w:val="none" w:sz="0" w:space="0" w:color="auto"/>
            <w:right w:val="none" w:sz="0" w:space="0" w:color="auto"/>
          </w:divBdr>
        </w:div>
        <w:div w:id="542130872">
          <w:marLeft w:val="0"/>
          <w:marRight w:val="0"/>
          <w:marTop w:val="0"/>
          <w:marBottom w:val="0"/>
          <w:divBdr>
            <w:top w:val="none" w:sz="0" w:space="0" w:color="auto"/>
            <w:left w:val="none" w:sz="0" w:space="0" w:color="auto"/>
            <w:bottom w:val="none" w:sz="0" w:space="0" w:color="auto"/>
            <w:right w:val="none" w:sz="0" w:space="0" w:color="auto"/>
          </w:divBdr>
        </w:div>
        <w:div w:id="592904615">
          <w:marLeft w:val="0"/>
          <w:marRight w:val="0"/>
          <w:marTop w:val="0"/>
          <w:marBottom w:val="0"/>
          <w:divBdr>
            <w:top w:val="none" w:sz="0" w:space="0" w:color="auto"/>
            <w:left w:val="none" w:sz="0" w:space="0" w:color="auto"/>
            <w:bottom w:val="none" w:sz="0" w:space="0" w:color="auto"/>
            <w:right w:val="none" w:sz="0" w:space="0" w:color="auto"/>
          </w:divBdr>
        </w:div>
        <w:div w:id="1668360875">
          <w:marLeft w:val="0"/>
          <w:marRight w:val="0"/>
          <w:marTop w:val="0"/>
          <w:marBottom w:val="0"/>
          <w:divBdr>
            <w:top w:val="none" w:sz="0" w:space="0" w:color="auto"/>
            <w:left w:val="none" w:sz="0" w:space="0" w:color="auto"/>
            <w:bottom w:val="none" w:sz="0" w:space="0" w:color="auto"/>
            <w:right w:val="none" w:sz="0" w:space="0" w:color="auto"/>
          </w:divBdr>
        </w:div>
        <w:div w:id="2095542093">
          <w:marLeft w:val="0"/>
          <w:marRight w:val="0"/>
          <w:marTop w:val="0"/>
          <w:marBottom w:val="0"/>
          <w:divBdr>
            <w:top w:val="none" w:sz="0" w:space="0" w:color="auto"/>
            <w:left w:val="none" w:sz="0" w:space="0" w:color="auto"/>
            <w:bottom w:val="none" w:sz="0" w:space="0" w:color="auto"/>
            <w:right w:val="none" w:sz="0" w:space="0" w:color="auto"/>
          </w:divBdr>
        </w:div>
        <w:div w:id="2047026353">
          <w:marLeft w:val="0"/>
          <w:marRight w:val="0"/>
          <w:marTop w:val="0"/>
          <w:marBottom w:val="0"/>
          <w:divBdr>
            <w:top w:val="none" w:sz="0" w:space="0" w:color="auto"/>
            <w:left w:val="none" w:sz="0" w:space="0" w:color="auto"/>
            <w:bottom w:val="none" w:sz="0" w:space="0" w:color="auto"/>
            <w:right w:val="none" w:sz="0" w:space="0" w:color="auto"/>
          </w:divBdr>
        </w:div>
        <w:div w:id="893389648">
          <w:marLeft w:val="0"/>
          <w:marRight w:val="0"/>
          <w:marTop w:val="0"/>
          <w:marBottom w:val="0"/>
          <w:divBdr>
            <w:top w:val="none" w:sz="0" w:space="0" w:color="auto"/>
            <w:left w:val="none" w:sz="0" w:space="0" w:color="auto"/>
            <w:bottom w:val="none" w:sz="0" w:space="0" w:color="auto"/>
            <w:right w:val="none" w:sz="0" w:space="0" w:color="auto"/>
          </w:divBdr>
        </w:div>
        <w:div w:id="7102458">
          <w:marLeft w:val="0"/>
          <w:marRight w:val="0"/>
          <w:marTop w:val="0"/>
          <w:marBottom w:val="0"/>
          <w:divBdr>
            <w:top w:val="none" w:sz="0" w:space="0" w:color="auto"/>
            <w:left w:val="none" w:sz="0" w:space="0" w:color="auto"/>
            <w:bottom w:val="none" w:sz="0" w:space="0" w:color="auto"/>
            <w:right w:val="none" w:sz="0" w:space="0" w:color="auto"/>
          </w:divBdr>
        </w:div>
        <w:div w:id="796535226">
          <w:marLeft w:val="0"/>
          <w:marRight w:val="0"/>
          <w:marTop w:val="0"/>
          <w:marBottom w:val="0"/>
          <w:divBdr>
            <w:top w:val="none" w:sz="0" w:space="0" w:color="auto"/>
            <w:left w:val="none" w:sz="0" w:space="0" w:color="auto"/>
            <w:bottom w:val="none" w:sz="0" w:space="0" w:color="auto"/>
            <w:right w:val="none" w:sz="0" w:space="0" w:color="auto"/>
          </w:divBdr>
        </w:div>
        <w:div w:id="1664115166">
          <w:marLeft w:val="0"/>
          <w:marRight w:val="0"/>
          <w:marTop w:val="0"/>
          <w:marBottom w:val="0"/>
          <w:divBdr>
            <w:top w:val="none" w:sz="0" w:space="0" w:color="auto"/>
            <w:left w:val="none" w:sz="0" w:space="0" w:color="auto"/>
            <w:bottom w:val="none" w:sz="0" w:space="0" w:color="auto"/>
            <w:right w:val="none" w:sz="0" w:space="0" w:color="auto"/>
          </w:divBdr>
        </w:div>
        <w:div w:id="505487957">
          <w:marLeft w:val="0"/>
          <w:marRight w:val="0"/>
          <w:marTop w:val="0"/>
          <w:marBottom w:val="0"/>
          <w:divBdr>
            <w:top w:val="none" w:sz="0" w:space="0" w:color="auto"/>
            <w:left w:val="none" w:sz="0" w:space="0" w:color="auto"/>
            <w:bottom w:val="none" w:sz="0" w:space="0" w:color="auto"/>
            <w:right w:val="none" w:sz="0" w:space="0" w:color="auto"/>
          </w:divBdr>
        </w:div>
      </w:divsChild>
    </w:div>
    <w:div w:id="1182089382">
      <w:bodyDiv w:val="1"/>
      <w:marLeft w:val="0"/>
      <w:marRight w:val="0"/>
      <w:marTop w:val="0"/>
      <w:marBottom w:val="0"/>
      <w:divBdr>
        <w:top w:val="none" w:sz="0" w:space="0" w:color="auto"/>
        <w:left w:val="none" w:sz="0" w:space="0" w:color="auto"/>
        <w:bottom w:val="none" w:sz="0" w:space="0" w:color="auto"/>
        <w:right w:val="none" w:sz="0" w:space="0" w:color="auto"/>
      </w:divBdr>
    </w:div>
    <w:div w:id="1379352818">
      <w:bodyDiv w:val="1"/>
      <w:marLeft w:val="0"/>
      <w:marRight w:val="0"/>
      <w:marTop w:val="0"/>
      <w:marBottom w:val="0"/>
      <w:divBdr>
        <w:top w:val="none" w:sz="0" w:space="0" w:color="auto"/>
        <w:left w:val="none" w:sz="0" w:space="0" w:color="auto"/>
        <w:bottom w:val="none" w:sz="0" w:space="0" w:color="auto"/>
        <w:right w:val="none" w:sz="0" w:space="0" w:color="auto"/>
      </w:divBdr>
      <w:divsChild>
        <w:div w:id="179898990">
          <w:marLeft w:val="0"/>
          <w:marRight w:val="0"/>
          <w:marTop w:val="0"/>
          <w:marBottom w:val="0"/>
          <w:divBdr>
            <w:top w:val="none" w:sz="0" w:space="0" w:color="auto"/>
            <w:left w:val="none" w:sz="0" w:space="0" w:color="auto"/>
            <w:bottom w:val="none" w:sz="0" w:space="0" w:color="auto"/>
            <w:right w:val="none" w:sz="0" w:space="0" w:color="auto"/>
          </w:divBdr>
        </w:div>
        <w:div w:id="792478801">
          <w:marLeft w:val="0"/>
          <w:marRight w:val="0"/>
          <w:marTop w:val="0"/>
          <w:marBottom w:val="0"/>
          <w:divBdr>
            <w:top w:val="none" w:sz="0" w:space="0" w:color="auto"/>
            <w:left w:val="none" w:sz="0" w:space="0" w:color="auto"/>
            <w:bottom w:val="none" w:sz="0" w:space="0" w:color="auto"/>
            <w:right w:val="none" w:sz="0" w:space="0" w:color="auto"/>
          </w:divBdr>
        </w:div>
        <w:div w:id="48695944">
          <w:marLeft w:val="0"/>
          <w:marRight w:val="0"/>
          <w:marTop w:val="0"/>
          <w:marBottom w:val="0"/>
          <w:divBdr>
            <w:top w:val="none" w:sz="0" w:space="0" w:color="auto"/>
            <w:left w:val="none" w:sz="0" w:space="0" w:color="auto"/>
            <w:bottom w:val="none" w:sz="0" w:space="0" w:color="auto"/>
            <w:right w:val="none" w:sz="0" w:space="0" w:color="auto"/>
          </w:divBdr>
        </w:div>
        <w:div w:id="23486818">
          <w:marLeft w:val="0"/>
          <w:marRight w:val="0"/>
          <w:marTop w:val="0"/>
          <w:marBottom w:val="0"/>
          <w:divBdr>
            <w:top w:val="none" w:sz="0" w:space="0" w:color="auto"/>
            <w:left w:val="none" w:sz="0" w:space="0" w:color="auto"/>
            <w:bottom w:val="none" w:sz="0" w:space="0" w:color="auto"/>
            <w:right w:val="none" w:sz="0" w:space="0" w:color="auto"/>
          </w:divBdr>
        </w:div>
        <w:div w:id="243997292">
          <w:marLeft w:val="0"/>
          <w:marRight w:val="0"/>
          <w:marTop w:val="0"/>
          <w:marBottom w:val="0"/>
          <w:divBdr>
            <w:top w:val="none" w:sz="0" w:space="0" w:color="auto"/>
            <w:left w:val="none" w:sz="0" w:space="0" w:color="auto"/>
            <w:bottom w:val="none" w:sz="0" w:space="0" w:color="auto"/>
            <w:right w:val="none" w:sz="0" w:space="0" w:color="auto"/>
          </w:divBdr>
        </w:div>
        <w:div w:id="860776295">
          <w:marLeft w:val="0"/>
          <w:marRight w:val="0"/>
          <w:marTop w:val="0"/>
          <w:marBottom w:val="0"/>
          <w:divBdr>
            <w:top w:val="none" w:sz="0" w:space="0" w:color="auto"/>
            <w:left w:val="none" w:sz="0" w:space="0" w:color="auto"/>
            <w:bottom w:val="none" w:sz="0" w:space="0" w:color="auto"/>
            <w:right w:val="none" w:sz="0" w:space="0" w:color="auto"/>
          </w:divBdr>
        </w:div>
        <w:div w:id="213008145">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53455820">
          <w:marLeft w:val="0"/>
          <w:marRight w:val="0"/>
          <w:marTop w:val="0"/>
          <w:marBottom w:val="0"/>
          <w:divBdr>
            <w:top w:val="none" w:sz="0" w:space="0" w:color="auto"/>
            <w:left w:val="none" w:sz="0" w:space="0" w:color="auto"/>
            <w:bottom w:val="none" w:sz="0" w:space="0" w:color="auto"/>
            <w:right w:val="none" w:sz="0" w:space="0" w:color="auto"/>
          </w:divBdr>
        </w:div>
        <w:div w:id="1616981618">
          <w:marLeft w:val="0"/>
          <w:marRight w:val="0"/>
          <w:marTop w:val="0"/>
          <w:marBottom w:val="0"/>
          <w:divBdr>
            <w:top w:val="none" w:sz="0" w:space="0" w:color="auto"/>
            <w:left w:val="none" w:sz="0" w:space="0" w:color="auto"/>
            <w:bottom w:val="none" w:sz="0" w:space="0" w:color="auto"/>
            <w:right w:val="none" w:sz="0" w:space="0" w:color="auto"/>
          </w:divBdr>
        </w:div>
        <w:div w:id="1853836144">
          <w:marLeft w:val="0"/>
          <w:marRight w:val="0"/>
          <w:marTop w:val="0"/>
          <w:marBottom w:val="0"/>
          <w:divBdr>
            <w:top w:val="none" w:sz="0" w:space="0" w:color="auto"/>
            <w:left w:val="none" w:sz="0" w:space="0" w:color="auto"/>
            <w:bottom w:val="none" w:sz="0" w:space="0" w:color="auto"/>
            <w:right w:val="none" w:sz="0" w:space="0" w:color="auto"/>
          </w:divBdr>
        </w:div>
        <w:div w:id="795636702">
          <w:marLeft w:val="0"/>
          <w:marRight w:val="0"/>
          <w:marTop w:val="0"/>
          <w:marBottom w:val="0"/>
          <w:divBdr>
            <w:top w:val="none" w:sz="0" w:space="0" w:color="auto"/>
            <w:left w:val="none" w:sz="0" w:space="0" w:color="auto"/>
            <w:bottom w:val="none" w:sz="0" w:space="0" w:color="auto"/>
            <w:right w:val="none" w:sz="0" w:space="0" w:color="auto"/>
          </w:divBdr>
        </w:div>
        <w:div w:id="996803249">
          <w:marLeft w:val="0"/>
          <w:marRight w:val="0"/>
          <w:marTop w:val="0"/>
          <w:marBottom w:val="0"/>
          <w:divBdr>
            <w:top w:val="none" w:sz="0" w:space="0" w:color="auto"/>
            <w:left w:val="none" w:sz="0" w:space="0" w:color="auto"/>
            <w:bottom w:val="none" w:sz="0" w:space="0" w:color="auto"/>
            <w:right w:val="none" w:sz="0" w:space="0" w:color="auto"/>
          </w:divBdr>
        </w:div>
        <w:div w:id="1316494026">
          <w:marLeft w:val="0"/>
          <w:marRight w:val="0"/>
          <w:marTop w:val="0"/>
          <w:marBottom w:val="0"/>
          <w:divBdr>
            <w:top w:val="none" w:sz="0" w:space="0" w:color="auto"/>
            <w:left w:val="none" w:sz="0" w:space="0" w:color="auto"/>
            <w:bottom w:val="none" w:sz="0" w:space="0" w:color="auto"/>
            <w:right w:val="none" w:sz="0" w:space="0" w:color="auto"/>
          </w:divBdr>
        </w:div>
      </w:divsChild>
    </w:div>
    <w:div w:id="209231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1890</Words>
  <Characters>10775</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2022-09-23T06:50:00Z</dcterms:created>
  <dcterms:modified xsi:type="dcterms:W3CDTF">2025-02-11T08:58:00Z</dcterms:modified>
</cp:coreProperties>
</file>