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5CB8" w14:textId="554BC7A9" w:rsidR="00A35B7F" w:rsidRPr="00A35B7F" w:rsidRDefault="00A35B7F" w:rsidP="00A35B7F">
      <w:pPr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35B7F">
        <w:rPr>
          <w:rFonts w:ascii="Times New Roman" w:eastAsia="Calibri" w:hAnsi="Times New Roman" w:cs="Times New Roman"/>
          <w:b/>
          <w:bCs/>
        </w:rPr>
        <w:tab/>
      </w:r>
      <w:r w:rsidRPr="00A35B7F">
        <w:rPr>
          <w:rFonts w:ascii="Times New Roman" w:eastAsia="Calibri" w:hAnsi="Times New Roman" w:cs="Times New Roman"/>
          <w:b/>
          <w:bCs/>
        </w:rPr>
        <w:tab/>
      </w:r>
      <w:r w:rsidRPr="00A35B7F">
        <w:rPr>
          <w:rFonts w:ascii="Times New Roman" w:eastAsia="Calibri" w:hAnsi="Times New Roman" w:cs="Times New Roman"/>
          <w:b/>
          <w:bCs/>
        </w:rPr>
        <w:tab/>
      </w:r>
      <w:r w:rsidRPr="00A35B7F">
        <w:rPr>
          <w:rFonts w:ascii="Times New Roman" w:eastAsia="Calibri" w:hAnsi="Times New Roman" w:cs="Times New Roman"/>
          <w:b/>
          <w:bCs/>
        </w:rPr>
        <w:tab/>
      </w:r>
      <w:r w:rsidRPr="00A35B7F">
        <w:rPr>
          <w:rFonts w:ascii="Times New Roman" w:eastAsia="Calibri" w:hAnsi="Times New Roman" w:cs="Times New Roman"/>
          <w:b/>
          <w:bCs/>
        </w:rPr>
        <w:tab/>
      </w:r>
      <w:r w:rsidRPr="00A35B7F">
        <w:rPr>
          <w:rFonts w:ascii="Times New Roman" w:eastAsia="Calibri" w:hAnsi="Times New Roman" w:cs="Times New Roman"/>
          <w:b/>
          <w:bCs/>
        </w:rPr>
        <w:tab/>
      </w:r>
      <w:r w:rsidRPr="00A35B7F">
        <w:rPr>
          <w:rFonts w:ascii="Times New Roman" w:eastAsia="Calibri" w:hAnsi="Times New Roman" w:cs="Times New Roman"/>
          <w:b/>
          <w:bCs/>
        </w:rPr>
        <w:tab/>
      </w:r>
      <w:r w:rsidRPr="00A35B7F">
        <w:rPr>
          <w:rFonts w:ascii="Times New Roman" w:eastAsia="Calibri" w:hAnsi="Times New Roman" w:cs="Times New Roman"/>
          <w:b/>
          <w:bCs/>
        </w:rPr>
        <w:tab/>
      </w:r>
      <w:r w:rsidRPr="00A35B7F">
        <w:rPr>
          <w:rFonts w:ascii="Times New Roman" w:eastAsia="Calibri" w:hAnsi="Times New Roman" w:cs="Times New Roman"/>
          <w:b/>
          <w:bCs/>
        </w:rPr>
        <w:tab/>
      </w:r>
      <w:r w:rsidRPr="00A35B7F">
        <w:rPr>
          <w:rFonts w:ascii="Times New Roman" w:eastAsia="Calibri" w:hAnsi="Times New Roman" w:cs="Times New Roman"/>
          <w:b/>
          <w:bCs/>
        </w:rPr>
        <w:tab/>
      </w:r>
      <w:r w:rsidRPr="00A35B7F">
        <w:rPr>
          <w:rFonts w:ascii="Times New Roman" w:eastAsia="Calibri" w:hAnsi="Times New Roman" w:cs="Times New Roman"/>
          <w:b/>
          <w:bCs/>
        </w:rPr>
        <w:tab/>
        <w:t xml:space="preserve"> </w:t>
      </w:r>
      <w:r w:rsidR="001D0B6F">
        <w:rPr>
          <w:rFonts w:ascii="Times New Roman" w:eastAsia="Calibri" w:hAnsi="Times New Roman" w:cs="Times New Roman"/>
          <w:b/>
          <w:bCs/>
        </w:rPr>
        <w:t xml:space="preserve">        </w:t>
      </w:r>
      <w:r w:rsidRPr="00A35B7F">
        <w:rPr>
          <w:rFonts w:ascii="Times New Roman" w:eastAsia="Calibri" w:hAnsi="Times New Roman" w:cs="Times New Roman"/>
          <w:b/>
          <w:bCs/>
        </w:rPr>
        <w:t xml:space="preserve">  APROB,</w:t>
      </w:r>
    </w:p>
    <w:p w14:paraId="685ECC64" w14:textId="1D4A57CC" w:rsidR="00A35B7F" w:rsidRDefault="00A35B7F" w:rsidP="00A35B7F">
      <w:pPr>
        <w:spacing w:line="360" w:lineRule="auto"/>
        <w:jc w:val="right"/>
        <w:rPr>
          <w:rFonts w:ascii="Times New Roman" w:eastAsia="Calibri" w:hAnsi="Times New Roman" w:cs="Times New Roman"/>
          <w:b/>
          <w:bCs/>
        </w:rPr>
      </w:pPr>
      <w:r w:rsidRPr="00A35B7F">
        <w:rPr>
          <w:rFonts w:ascii="Times New Roman" w:eastAsia="Calibri" w:hAnsi="Times New Roman" w:cs="Times New Roman"/>
          <w:b/>
          <w:bCs/>
        </w:rPr>
        <w:t>DIRECTOR</w:t>
      </w:r>
      <w:r w:rsidR="008E3844">
        <w:rPr>
          <w:rFonts w:ascii="Times New Roman" w:eastAsia="Calibri" w:hAnsi="Times New Roman" w:cs="Times New Roman"/>
          <w:b/>
          <w:bCs/>
        </w:rPr>
        <w:t>,</w:t>
      </w:r>
    </w:p>
    <w:p w14:paraId="4816ED06" w14:textId="00F6AF5F" w:rsidR="008E3844" w:rsidRPr="00A35B7F" w:rsidRDefault="008E3844" w:rsidP="00A35B7F">
      <w:pPr>
        <w:spacing w:line="360" w:lineRule="auto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Prof. ____________</w:t>
      </w:r>
    </w:p>
    <w:p w14:paraId="3B49C60D" w14:textId="77777777" w:rsidR="006813C1" w:rsidRPr="008E3844" w:rsidRDefault="006813C1" w:rsidP="008E38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D50E25" w14:textId="77777777" w:rsidR="00B66969" w:rsidRDefault="008E3844" w:rsidP="008E38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3844">
        <w:rPr>
          <w:rFonts w:ascii="Times New Roman" w:hAnsi="Times New Roman" w:cs="Times New Roman"/>
          <w:b/>
          <w:bCs/>
          <w:sz w:val="24"/>
          <w:szCs w:val="24"/>
          <w:lang w:val="en-GB"/>
        </w:rPr>
        <w:t>CERERE-</w:t>
      </w:r>
      <w:r w:rsidRPr="008E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DECLARAȚIE-ANGAJAMENT</w:t>
      </w:r>
    </w:p>
    <w:p w14:paraId="5039C573" w14:textId="0FFEB0E6" w:rsidR="008E3844" w:rsidRPr="008E3844" w:rsidRDefault="00B66969" w:rsidP="008E38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PENTRU </w:t>
      </w:r>
      <w:r w:rsidRPr="00B66969">
        <w:rPr>
          <w:rFonts w:ascii="Times New Roman" w:hAnsi="Times New Roman" w:cs="Times New Roman"/>
          <w:b/>
          <w:bCs/>
          <w:sz w:val="24"/>
          <w:szCs w:val="24"/>
        </w:rPr>
        <w:t>ACORDAREA VOUCHERELOR DE VACANȚĂ</w:t>
      </w:r>
    </w:p>
    <w:p w14:paraId="183FA895" w14:textId="77777777" w:rsidR="006813C1" w:rsidRPr="00A35B7F" w:rsidRDefault="006813C1" w:rsidP="00A35B7F">
      <w:pPr>
        <w:rPr>
          <w:rFonts w:ascii="Times New Roman" w:hAnsi="Times New Roman" w:cs="Times New Roman"/>
        </w:rPr>
      </w:pPr>
    </w:p>
    <w:p w14:paraId="6851A657" w14:textId="77777777" w:rsidR="008E3844" w:rsidRPr="00CF5394" w:rsidRDefault="008E3844" w:rsidP="00CF5394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1F674E5E" w14:textId="408D8E64" w:rsidR="008E3844" w:rsidRPr="00CF5394" w:rsidRDefault="008E3844" w:rsidP="00C3481A">
      <w:pPr>
        <w:widowControl/>
        <w:autoSpaceDE/>
        <w:autoSpaceDN/>
        <w:spacing w:line="36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bookmarkStart w:id="0" w:name="_Hlk167096807"/>
      <w:proofErr w:type="spellStart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Subsemnatul</w:t>
      </w:r>
      <w:proofErr w:type="spellEnd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/</w:t>
      </w:r>
      <w:proofErr w:type="spellStart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Subsemnata</w:t>
      </w:r>
      <w:proofErr w:type="spellEnd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_________________________________________________</w:t>
      </w:r>
      <w:r w:rsidRPr="000824FF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0824FF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legitimat</w:t>
      </w:r>
      <w:proofErr w:type="spellEnd"/>
      <w:r w:rsidRPr="000824FF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cu CI/BI </w:t>
      </w:r>
      <w:proofErr w:type="spellStart"/>
      <w:r w:rsidRPr="000824FF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seria</w:t>
      </w:r>
      <w:proofErr w:type="spellEnd"/>
      <w:r w:rsidRPr="000824FF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______nr.______________, CNP________________________________</w:t>
      </w:r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                                                     salariat/ă,</w:t>
      </w:r>
      <w:bookmarkEnd w:id="0"/>
      <w:r w:rsidRPr="00CF539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TITULAR, DETAȘAT, SUPLINITOR, PENSIONAR,  </w:t>
      </w:r>
      <w:proofErr w:type="spellStart"/>
      <w:r w:rsidRPr="000824FF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0824FF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 </w:t>
      </w:r>
      <w:proofErr w:type="spellStart"/>
      <w:r w:rsidRPr="000824FF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funcția</w:t>
      </w:r>
      <w:proofErr w:type="spellEnd"/>
      <w:r w:rsidRPr="000824FF">
        <w:rPr>
          <w:rFonts w:ascii="Times New Roman" w:eastAsia="Calibri" w:hAnsi="Times New Roman" w:cs="Times New Roman"/>
          <w:sz w:val="24"/>
          <w:szCs w:val="24"/>
          <w:lang w:val="en-US" w:eastAsia="ro-RO"/>
        </w:rPr>
        <w:t xml:space="preserve"> de ___________________, </w:t>
      </w:r>
      <w:r w:rsidRPr="00CF539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al/a </w:t>
      </w:r>
      <w:r w:rsidRPr="00CF5394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</w:t>
      </w:r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r w:rsidRPr="00CF53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DORESC</w:t>
      </w:r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/</w:t>
      </w:r>
      <w:r w:rsidRPr="00CF53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NU DORESC</w:t>
      </w:r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să</w:t>
      </w:r>
      <w:proofErr w:type="spellEnd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beneficiez</w:t>
      </w:r>
      <w:proofErr w:type="spellEnd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 </w:t>
      </w:r>
      <w:proofErr w:type="spellStart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voucher</w:t>
      </w:r>
      <w:r w:rsid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</w:t>
      </w:r>
      <w:proofErr w:type="spellEnd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vacanță</w:t>
      </w:r>
      <w:proofErr w:type="spellEnd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bookmarkStart w:id="1" w:name="_Hlk167096863"/>
      <w:proofErr w:type="spellStart"/>
      <w:r w:rsid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acordate</w:t>
      </w:r>
      <w:proofErr w:type="spellEnd"/>
      <w:r w:rsid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baza</w:t>
      </w:r>
      <w:proofErr w:type="spellEnd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C3481A" w:rsidRP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Ordonanţ</w:t>
      </w:r>
      <w:r w:rsid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ei</w:t>
      </w:r>
      <w:proofErr w:type="spellEnd"/>
      <w:r w:rsidR="00C3481A" w:rsidRP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="00C3481A" w:rsidRP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urgenţă</w:t>
      </w:r>
      <w:proofErr w:type="spellEnd"/>
      <w:r w:rsidR="00C3481A" w:rsidRP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 8/2009 </w:t>
      </w:r>
      <w:proofErr w:type="spellStart"/>
      <w:r w:rsidR="00C3481A" w:rsidRP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C3481A" w:rsidRP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C3481A" w:rsidRP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acordarea</w:t>
      </w:r>
      <w:proofErr w:type="spellEnd"/>
      <w:r w:rsidR="00C3481A" w:rsidRP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C3481A" w:rsidRP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voucherelor</w:t>
      </w:r>
      <w:proofErr w:type="spellEnd"/>
      <w:r w:rsidR="00C3481A" w:rsidRP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="00C3481A" w:rsidRP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vacanţă</w:t>
      </w:r>
      <w:proofErr w:type="spellEnd"/>
      <w:r w:rsid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r w:rsidR="00C3481A">
        <w:rPr>
          <w:rFonts w:ascii="Times New Roman" w:eastAsia="Times New Roman" w:hAnsi="Times New Roman" w:cs="Times New Roman"/>
          <w:sz w:val="24"/>
          <w:szCs w:val="24"/>
          <w:lang w:eastAsia="ro-RO"/>
        </w:rPr>
        <w:t>cu modificările și completările ulterioare</w:t>
      </w:r>
      <w:r w:rsidR="00C3481A"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="00C3481A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Ordinului</w:t>
      </w:r>
      <w:proofErr w:type="spellEnd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 4072/2023 </w:t>
      </w:r>
      <w:proofErr w:type="spellStart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aprobarea</w:t>
      </w:r>
      <w:proofErr w:type="spellEnd"/>
      <w:r w:rsidRPr="00CF539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CF539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Regulamentului privind acordarea voucherelor de vacanță pentru unitățile/instituțiile de învățământ de stat, în Ministerul Educației </w:t>
      </w:r>
      <w:r w:rsidR="000824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Cercetării </w:t>
      </w:r>
      <w:r w:rsidRPr="00CF539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în alte instituții publice din subordinea/coordonarea acestuia, pentru anii 2023 — 2026, </w:t>
      </w:r>
      <w:r w:rsidR="00C3481A">
        <w:rPr>
          <w:rFonts w:ascii="Times New Roman" w:eastAsia="Times New Roman" w:hAnsi="Times New Roman" w:cs="Times New Roman"/>
          <w:sz w:val="24"/>
          <w:szCs w:val="24"/>
          <w:lang w:eastAsia="ro-RO"/>
        </w:rPr>
        <w:t>cu modificările și completările ulterioare.</w:t>
      </w:r>
    </w:p>
    <w:bookmarkEnd w:id="1"/>
    <w:p w14:paraId="5936422A" w14:textId="77777777" w:rsidR="008E3844" w:rsidRPr="000824FF" w:rsidRDefault="008E3844" w:rsidP="00CF5394">
      <w:pPr>
        <w:widowControl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</w:pPr>
    </w:p>
    <w:p w14:paraId="1195332E" w14:textId="2BA3888C" w:rsidR="008E3844" w:rsidRPr="00CF5394" w:rsidRDefault="008E3844" w:rsidP="00CF5394">
      <w:pPr>
        <w:widowControl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it-IT" w:eastAsia="ro-RO"/>
        </w:rPr>
      </w:pPr>
      <w:r w:rsidRPr="00CF5394">
        <w:rPr>
          <w:rFonts w:ascii="Times New Roman" w:eastAsia="Calibri" w:hAnsi="Times New Roman" w:cs="Times New Roman"/>
          <w:b/>
          <w:sz w:val="24"/>
          <w:szCs w:val="24"/>
          <w:u w:val="single"/>
          <w:lang w:val="it-IT" w:eastAsia="ro-RO"/>
        </w:rPr>
        <w:t>DECLAR PE PROPRIA RĂSPUNDERE URMĂTOARELE:</w:t>
      </w:r>
    </w:p>
    <w:p w14:paraId="23D93119" w14:textId="77777777" w:rsidR="008E3844" w:rsidRPr="00CF5394" w:rsidRDefault="008E3844" w:rsidP="00CF5394">
      <w:pPr>
        <w:widowControl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it-IT" w:eastAsia="ro-RO"/>
        </w:rPr>
      </w:pPr>
    </w:p>
    <w:p w14:paraId="5E3D4733" w14:textId="2A6B47DB" w:rsidR="008E3844" w:rsidRPr="000824FF" w:rsidRDefault="008E3844" w:rsidP="00CF5394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Am </w:t>
      </w:r>
      <w:proofErr w:type="spellStart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>funcţi</w:t>
      </w:r>
      <w:r w:rsidR="003D3A10"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>i</w:t>
      </w:r>
      <w:proofErr w:type="spellEnd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>bază</w:t>
      </w:r>
      <w:proofErr w:type="spellEnd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_____________________________________________</w:t>
      </w:r>
      <w:proofErr w:type="gramStart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>_;</w:t>
      </w:r>
      <w:proofErr w:type="gramEnd"/>
    </w:p>
    <w:p w14:paraId="6FE1556D" w14:textId="66C7B2DF" w:rsidR="008E3844" w:rsidRPr="00CF5394" w:rsidRDefault="008E3844" w:rsidP="00CF5394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proofErr w:type="spellStart"/>
      <w:r w:rsidRPr="00CF5394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F539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394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CF539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5394">
        <w:rPr>
          <w:rFonts w:ascii="Times New Roman" w:eastAsia="Calibri" w:hAnsi="Times New Roman" w:cs="Times New Roman"/>
          <w:sz w:val="24"/>
          <w:szCs w:val="24"/>
          <w:lang w:val="en-US"/>
        </w:rPr>
        <w:t>şcolar</w:t>
      </w:r>
      <w:proofErr w:type="spellEnd"/>
      <w:r w:rsidRPr="00CF539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325A7" w:rsidRPr="00CF5394">
        <w:rPr>
          <w:rFonts w:ascii="Times New Roman" w:eastAsia="Calibri" w:hAnsi="Times New Roman" w:cs="Times New Roman"/>
          <w:sz w:val="24"/>
          <w:szCs w:val="24"/>
          <w:lang w:val="en-US"/>
        </w:rPr>
        <w:t>______</w:t>
      </w:r>
      <w:r w:rsidRPr="00CF539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am </w:t>
      </w:r>
      <w:proofErr w:type="spellStart"/>
      <w:r w:rsidRPr="00CF5394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F539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total ___________ norm</w:t>
      </w:r>
      <w:r w:rsidRPr="00CF5394">
        <w:rPr>
          <w:rFonts w:ascii="Times New Roman" w:eastAsia="Calibri" w:hAnsi="Times New Roman" w:cs="Times New Roman"/>
          <w:sz w:val="24"/>
          <w:szCs w:val="24"/>
        </w:rPr>
        <w:t>ă</w:t>
      </w:r>
      <w:r w:rsidRPr="00CF539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2973800" w14:textId="613ED9BD" w:rsidR="008E3844" w:rsidRPr="000824FF" w:rsidRDefault="008E3844" w:rsidP="00CF5394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Nu </w:t>
      </w:r>
      <w:proofErr w:type="spellStart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>beneficiez</w:t>
      </w:r>
      <w:proofErr w:type="spellEnd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>vouchere</w:t>
      </w:r>
      <w:proofErr w:type="spellEnd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>vacanță</w:t>
      </w:r>
      <w:proofErr w:type="spellEnd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>altă</w:t>
      </w:r>
      <w:proofErr w:type="spellEnd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>unitate</w:t>
      </w:r>
      <w:proofErr w:type="spellEnd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>școlară</w:t>
      </w:r>
      <w:proofErr w:type="spellEnd"/>
      <w:r w:rsidRPr="000824FF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2073E257" w14:textId="77777777" w:rsidR="008E3844" w:rsidRPr="000824FF" w:rsidRDefault="008E3844" w:rsidP="00CF5394">
      <w:pPr>
        <w:widowControl/>
        <w:autoSpaceDE/>
        <w:autoSpaceDN/>
        <w:adjustRightInd w:val="0"/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</w:p>
    <w:p w14:paraId="6E4C2626" w14:textId="77777777" w:rsidR="008E3844" w:rsidRPr="000824FF" w:rsidRDefault="008E3844" w:rsidP="00CF5394">
      <w:pPr>
        <w:widowControl/>
        <w:autoSpaceDE/>
        <w:autoSpaceDN/>
        <w:spacing w:line="360" w:lineRule="auto"/>
        <w:ind w:firstLine="81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ro-RO"/>
        </w:rPr>
      </w:pPr>
      <w:proofErr w:type="spellStart"/>
      <w:r w:rsidRPr="000824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ro-RO"/>
        </w:rPr>
        <w:t>Şi</w:t>
      </w:r>
      <w:proofErr w:type="spellEnd"/>
    </w:p>
    <w:p w14:paraId="7A606AF3" w14:textId="77777777" w:rsidR="008E3844" w:rsidRPr="000824FF" w:rsidRDefault="008E3844" w:rsidP="00CF5394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0824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ro-RO"/>
        </w:rPr>
        <w:t xml:space="preserve">AM LUAT LA CUNOȘTINȚĂ </w:t>
      </w:r>
      <w:proofErr w:type="gramStart"/>
      <w:r w:rsidRPr="000824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ro-RO"/>
        </w:rPr>
        <w:t>URMĂTOARELE</w:t>
      </w:r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:</w:t>
      </w:r>
      <w:proofErr w:type="gramEnd"/>
    </w:p>
    <w:p w14:paraId="5FF3E2E3" w14:textId="77777777" w:rsidR="008E3844" w:rsidRPr="000824FF" w:rsidRDefault="008E3844" w:rsidP="00CF5394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</w:pPr>
    </w:p>
    <w:p w14:paraId="7582F650" w14:textId="6D3402B3" w:rsidR="008E3844" w:rsidRPr="000824FF" w:rsidRDefault="008E3844" w:rsidP="00C3481A">
      <w:pPr>
        <w:widowControl/>
        <w:numPr>
          <w:ilvl w:val="0"/>
          <w:numId w:val="2"/>
        </w:numPr>
        <w:autoSpaceDE/>
        <w:autoSpaceDN/>
        <w:spacing w:line="36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proofErr w:type="spellStart"/>
      <w:r w:rsidRPr="000824F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În</w:t>
      </w:r>
      <w:proofErr w:type="spellEnd"/>
      <w:r w:rsidRPr="000824F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anul</w:t>
      </w:r>
      <w:proofErr w:type="spellEnd"/>
      <w:r w:rsidRPr="000824F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202</w:t>
      </w:r>
      <w:r w:rsidR="00C3481A" w:rsidRPr="000824F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5</w:t>
      </w:r>
      <w:r w:rsidRPr="000824F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-</w:t>
      </w:r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se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acordă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o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singură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indemnizaţie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vacanţă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sub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formă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vouchere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vacanţă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pe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suport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electronic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,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în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cuantum</w:t>
      </w:r>
      <w:proofErr w:type="spellEnd"/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800</w:t>
      </w:r>
      <w:r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lei</w:t>
      </w:r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,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personalului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ale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cărui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salarii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de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bază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nete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din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luna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anterioară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acordării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acestora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sunt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de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până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la 8.000 lei </w:t>
      </w:r>
      <w:proofErr w:type="spellStart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inclusiv</w:t>
      </w:r>
      <w:proofErr w:type="spellEnd"/>
      <w:r w:rsidR="00C3481A" w:rsidRPr="000824F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>.</w:t>
      </w:r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 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În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calculul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salariului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net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cuvenit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funcției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bază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până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la 8.000 lei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sunt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incluse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toate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drepturile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salariale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aferente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funcției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bază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.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Voucherele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vacanţă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emise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în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cursul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anului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2025 se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utilizează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pentru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plata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a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cel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mult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50%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din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contravaloarea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pachetelor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servicii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turistice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achiziţionate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,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respectiv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800 de lei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pentru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achiziţionarea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pachete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servicii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turistice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în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valoare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de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cel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puţin</w:t>
      </w:r>
      <w:proofErr w:type="spellEnd"/>
      <w:r w:rsidR="00C3481A"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1.600 lei. </w:t>
      </w:r>
    </w:p>
    <w:p w14:paraId="46FCA949" w14:textId="47D75349" w:rsidR="008E3844" w:rsidRPr="000824FF" w:rsidRDefault="008E3844" w:rsidP="00CF5394">
      <w:pPr>
        <w:widowControl/>
        <w:numPr>
          <w:ilvl w:val="0"/>
          <w:numId w:val="2"/>
        </w:numPr>
        <w:autoSpaceDE/>
        <w:autoSpaceDN/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</w:pPr>
      <w:proofErr w:type="spellStart"/>
      <w:r w:rsidRPr="000824F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În</w:t>
      </w:r>
      <w:proofErr w:type="spellEnd"/>
      <w:r w:rsidRPr="000824F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anul</w:t>
      </w:r>
      <w:proofErr w:type="spellEnd"/>
      <w:r w:rsidRPr="000824F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202</w:t>
      </w:r>
      <w:r w:rsidR="00C3481A" w:rsidRPr="000824F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5</w:t>
      </w:r>
      <w:r w:rsidRPr="000824FF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-</w:t>
      </w:r>
      <w:r w:rsidRPr="000824F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>Valoarea</w:t>
      </w:r>
      <w:proofErr w:type="spellEnd"/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>voucherelor</w:t>
      </w:r>
      <w:proofErr w:type="spellEnd"/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 xml:space="preserve"> de </w:t>
      </w:r>
      <w:proofErr w:type="spellStart"/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>vacanţ</w:t>
      </w:r>
      <w:proofErr w:type="spellEnd"/>
      <w:r w:rsidRPr="00CF53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o-RO"/>
        </w:rPr>
        <w:t>ă</w:t>
      </w:r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 xml:space="preserve"> este </w:t>
      </w:r>
      <w:proofErr w:type="spellStart"/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>proporţională</w:t>
      </w:r>
      <w:proofErr w:type="spellEnd"/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>cu</w:t>
      </w:r>
      <w:proofErr w:type="spellEnd"/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>perioada</w:t>
      </w:r>
      <w:proofErr w:type="spellEnd"/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 xml:space="preserve"> </w:t>
      </w:r>
      <w:proofErr w:type="spellStart"/>
      <w:r w:rsidRPr="000824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fr-FR" w:eastAsia="ro-RO"/>
        </w:rPr>
        <w:t>lucrată</w:t>
      </w:r>
      <w:proofErr w:type="spellEnd"/>
      <w:r w:rsidRPr="000824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ro-RO"/>
        </w:rPr>
        <w:t>.</w:t>
      </w:r>
    </w:p>
    <w:p w14:paraId="247DB68D" w14:textId="77777777" w:rsidR="008E3844" w:rsidRPr="000824FF" w:rsidRDefault="008E3844" w:rsidP="00CF539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0824F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lastRenderedPageBreak/>
        <w:t>Art. 8</w:t>
      </w:r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(1) La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primirea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voucherelor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vacanţă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personalul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beneficiar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semnează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o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declaraţie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propria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răspundere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privind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restituirea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voucherelor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vacanţă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rămase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neutilizate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la data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încheierii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perioadei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valabilitate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acestora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/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sumelor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necuvenite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la data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încetării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contractului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individual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muncă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/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raportului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serviciu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</w:p>
    <w:p w14:paraId="05D0FD0B" w14:textId="77777777" w:rsidR="008E3844" w:rsidRPr="000824FF" w:rsidRDefault="008E3844" w:rsidP="00CF539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0824F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(2)</w:t>
      </w:r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La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sfârşitul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perioadei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valabilitate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suportului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electronic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care au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fost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alimentate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voucherele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vacanţă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la data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încetării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raporturilor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muncă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beneficiarul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are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obligaţia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 a</w:t>
      </w:r>
      <w:proofErr w:type="gram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restitui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angajatorului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suportul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electronic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iar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acesta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la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rândul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lui, va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restitui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suportul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electronic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unităţii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emitente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</w:p>
    <w:p w14:paraId="3D883CDA" w14:textId="77777777" w:rsidR="008E3844" w:rsidRPr="000824FF" w:rsidRDefault="008E3844" w:rsidP="00CF539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0824F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(3)</w:t>
      </w:r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cazul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care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beneficiarul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utilizat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totalitate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parte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voucherele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vacanţă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alimentate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electronic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iar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ulterior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intervine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o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cauză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restituire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acesta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va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restitui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angajatorului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contravaloarea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voucherelor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vacanţă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necuvenite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utilizate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60 de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zile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de la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producerea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cauzei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care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determină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restituirea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</w:p>
    <w:p w14:paraId="678B5C3C" w14:textId="77777777" w:rsidR="008E3844" w:rsidRPr="000824FF" w:rsidRDefault="008E3844" w:rsidP="00CF539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658A0D13" w14:textId="12B291AD" w:rsidR="008E3844" w:rsidRPr="000824FF" w:rsidRDefault="008E3844" w:rsidP="00CF539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  <w:r w:rsidRPr="000824F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Art. 9. </w:t>
      </w:r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Se </w:t>
      </w:r>
      <w:proofErr w:type="spell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interzice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beneficiarului</w:t>
      </w:r>
      <w:proofErr w:type="spellEnd"/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:</w:t>
      </w:r>
      <w:proofErr w:type="gramEnd"/>
    </w:p>
    <w:p w14:paraId="7C2490C1" w14:textId="77777777" w:rsidR="008E3844" w:rsidRPr="000824FF" w:rsidRDefault="008E3844" w:rsidP="00CF539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</w:pPr>
      <w:r w:rsidRPr="000824F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a)</w:t>
      </w:r>
      <w:r w:rsidRPr="000824FF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utilizarea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voucherelor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vacanţă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pentru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achiziţionarea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altor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servicii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decât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cele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prevăzute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la </w:t>
      </w:r>
      <w:hyperlink r:id="rId5" w:anchor="p-40043530" w:tgtFrame="_blank" w:history="1">
        <w:r w:rsidRPr="000824FF">
          <w:rPr>
            <w:rStyle w:val="Hyperlink"/>
            <w:rFonts w:ascii="Times New Roman" w:eastAsia="Arial Unicode MS" w:hAnsi="Times New Roman" w:cs="Times New Roman"/>
            <w:color w:val="000000" w:themeColor="text1"/>
            <w:sz w:val="24"/>
            <w:szCs w:val="24"/>
            <w:u w:val="none"/>
            <w:lang w:val="fr-FR"/>
          </w:rPr>
          <w:t>art. 23</w:t>
        </w:r>
      </w:hyperlink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 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din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Normele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metodologice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privind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acordarea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voucherelor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vacanţă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aprobate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prin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Hotărârea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Guvernului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 </w:t>
      </w:r>
      <w:hyperlink r:id="rId6" w:tgtFrame="_blank" w:history="1">
        <w:r w:rsidRPr="000824FF">
          <w:rPr>
            <w:rStyle w:val="Hyperlink"/>
            <w:rFonts w:ascii="Times New Roman" w:eastAsia="Arial Unicode MS" w:hAnsi="Times New Roman" w:cs="Times New Roman"/>
            <w:color w:val="000000" w:themeColor="text1"/>
            <w:sz w:val="24"/>
            <w:szCs w:val="24"/>
            <w:u w:val="none"/>
            <w:lang w:val="fr-FR"/>
          </w:rPr>
          <w:t>nr. 215/2009</w:t>
        </w:r>
      </w:hyperlink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modificările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şi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completările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ulterioare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;</w:t>
      </w:r>
      <w:proofErr w:type="gramEnd"/>
    </w:p>
    <w:p w14:paraId="21D229CF" w14:textId="2C2C52D2" w:rsidR="008E3844" w:rsidRPr="000824FF" w:rsidRDefault="008E3844" w:rsidP="00CF539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</w:pPr>
      <w:r w:rsidRPr="000824FF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val="fr-FR"/>
        </w:rPr>
        <w:t>b)</w:t>
      </w:r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 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comercializarea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voucherelor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vacanţă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în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schimbul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unor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sume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bani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şi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/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sau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al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altor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bunuri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şi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/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sau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servicii</w:t>
      </w:r>
      <w:proofErr w:type="spellEnd"/>
      <w:r w:rsidRPr="000824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3B721BC1" w14:textId="239F904F" w:rsidR="008E3844" w:rsidRPr="000824FF" w:rsidRDefault="008E3844" w:rsidP="008E3844">
      <w:pPr>
        <w:widowControl/>
        <w:shd w:val="clear" w:color="auto" w:fill="FFFFFF"/>
        <w:autoSpaceDE/>
        <w:autoSpaceDN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</w:pPr>
    </w:p>
    <w:p w14:paraId="3B6FEE55" w14:textId="77777777" w:rsidR="008E3844" w:rsidRPr="000824FF" w:rsidRDefault="008E3844" w:rsidP="008E3844">
      <w:pPr>
        <w:widowControl/>
        <w:shd w:val="clear" w:color="auto" w:fill="FFFFFF"/>
        <w:autoSpaceDE/>
        <w:autoSpaceDN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fr-FR"/>
        </w:rPr>
      </w:pPr>
    </w:p>
    <w:p w14:paraId="5B7B4BF2" w14:textId="169AC10B" w:rsidR="008E3844" w:rsidRPr="000824FF" w:rsidRDefault="008E3844" w:rsidP="008E3844">
      <w:pPr>
        <w:widowControl/>
        <w:shd w:val="clear" w:color="auto" w:fill="FFFFFF"/>
        <w:autoSpaceDE/>
        <w:autoSpaceDN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ro-RO"/>
        </w:rPr>
      </w:pPr>
    </w:p>
    <w:p w14:paraId="241D7974" w14:textId="77777777" w:rsidR="008E3844" w:rsidRPr="000824FF" w:rsidRDefault="008E3844" w:rsidP="008E3844">
      <w:pPr>
        <w:widowControl/>
        <w:autoSpaceDE/>
        <w:autoSpaceDN/>
        <w:ind w:firstLine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o-RO"/>
        </w:rPr>
      </w:pPr>
      <w:bookmarkStart w:id="2" w:name="_Hlk167096881"/>
      <w:r w:rsidRPr="000824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>Data</w:t>
      </w:r>
      <w:r w:rsidRPr="000824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o-RO"/>
        </w:rPr>
        <w:t xml:space="preserve"> _____________ </w:t>
      </w:r>
    </w:p>
    <w:p w14:paraId="19C91842" w14:textId="77777777" w:rsidR="008E3844" w:rsidRPr="000824FF" w:rsidRDefault="008E3844" w:rsidP="008E3844">
      <w:pPr>
        <w:widowControl/>
        <w:autoSpaceDE/>
        <w:autoSpaceDN/>
        <w:ind w:left="4950" w:firstLine="9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0824F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Numele în clar</w:t>
      </w:r>
      <w:r w:rsidRPr="000824F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___________________ </w:t>
      </w:r>
    </w:p>
    <w:p w14:paraId="52B44988" w14:textId="77777777" w:rsidR="008E3844" w:rsidRPr="000824FF" w:rsidRDefault="008E3844" w:rsidP="008E3844">
      <w:pPr>
        <w:widowControl/>
        <w:autoSpaceDE/>
        <w:autoSpaceDN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0824F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 </w:t>
      </w:r>
      <w:r w:rsidRPr="000824F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0824F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0824F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0824F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0824F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0824F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0824F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Semnătura</w:t>
      </w:r>
      <w:r w:rsidRPr="000824F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_____________ </w:t>
      </w:r>
    </w:p>
    <w:bookmarkEnd w:id="2"/>
    <w:p w14:paraId="6975D107" w14:textId="77777777" w:rsidR="008E3844" w:rsidRPr="008E3844" w:rsidRDefault="008E3844" w:rsidP="008E384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7E0E596" w14:textId="77777777" w:rsidR="008E3844" w:rsidRPr="008E3844" w:rsidRDefault="008E3844" w:rsidP="008E384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2B5F312" w14:textId="77777777" w:rsidR="006813C1" w:rsidRPr="00A35B7F" w:rsidRDefault="006813C1" w:rsidP="00A35B7F">
      <w:pPr>
        <w:rPr>
          <w:rFonts w:ascii="Times New Roman" w:hAnsi="Times New Roman" w:cs="Times New Roman"/>
        </w:rPr>
      </w:pPr>
    </w:p>
    <w:p w14:paraId="093AC525" w14:textId="77777777" w:rsidR="006813C1" w:rsidRPr="00A35B7F" w:rsidRDefault="006813C1" w:rsidP="00A35B7F">
      <w:pPr>
        <w:rPr>
          <w:rFonts w:ascii="Times New Roman" w:hAnsi="Times New Roman" w:cs="Times New Roman"/>
        </w:rPr>
      </w:pPr>
    </w:p>
    <w:p w14:paraId="4BC69DF8" w14:textId="77777777" w:rsidR="006813C1" w:rsidRPr="00A35B7F" w:rsidRDefault="006813C1" w:rsidP="00A35B7F">
      <w:pPr>
        <w:rPr>
          <w:rFonts w:ascii="Times New Roman" w:hAnsi="Times New Roman" w:cs="Times New Roman"/>
        </w:rPr>
      </w:pPr>
    </w:p>
    <w:p w14:paraId="1DA70FC8" w14:textId="77777777" w:rsidR="006813C1" w:rsidRPr="00A35B7F" w:rsidRDefault="006813C1" w:rsidP="00A35B7F">
      <w:pPr>
        <w:rPr>
          <w:rFonts w:ascii="Times New Roman" w:hAnsi="Times New Roman" w:cs="Times New Roman"/>
        </w:rPr>
      </w:pPr>
    </w:p>
    <w:p w14:paraId="2F62A4F4" w14:textId="77777777" w:rsidR="00A35B7F" w:rsidRPr="000824FF" w:rsidRDefault="00A35B7F" w:rsidP="00A35B7F">
      <w:pPr>
        <w:spacing w:line="360" w:lineRule="auto"/>
        <w:jc w:val="both"/>
        <w:rPr>
          <w:rFonts w:ascii="Times New Roman" w:eastAsia="Calibri" w:hAnsi="Times New Roman" w:cs="Times New Roman"/>
          <w:b/>
          <w:i/>
          <w:lang w:val="it-IT"/>
        </w:rPr>
      </w:pPr>
      <w:r w:rsidRPr="000824FF">
        <w:rPr>
          <w:rFonts w:ascii="Times New Roman" w:eastAsia="Calibri" w:hAnsi="Times New Roman" w:cs="Times New Roman"/>
          <w:b/>
          <w:i/>
          <w:lang w:val="it-IT"/>
        </w:rPr>
        <w:t>Compartimentul Secretariat:</w:t>
      </w:r>
    </w:p>
    <w:p w14:paraId="765EFBB4" w14:textId="77777777" w:rsidR="00A35B7F" w:rsidRPr="000824FF" w:rsidRDefault="00A35B7F" w:rsidP="00A35B7F">
      <w:pPr>
        <w:spacing w:line="360" w:lineRule="auto"/>
        <w:jc w:val="both"/>
        <w:rPr>
          <w:rFonts w:ascii="Times New Roman" w:eastAsia="Calibri" w:hAnsi="Times New Roman" w:cs="Times New Roman"/>
          <w:b/>
          <w:i/>
          <w:lang w:val="it-IT"/>
        </w:rPr>
      </w:pPr>
      <w:r w:rsidRPr="000824FF">
        <w:rPr>
          <w:rFonts w:ascii="Times New Roman" w:eastAsia="Calibri" w:hAnsi="Times New Roman" w:cs="Times New Roman"/>
          <w:b/>
          <w:i/>
          <w:lang w:val="it-IT"/>
        </w:rPr>
        <w:t>”Cerere înregistrată sub nr.______________ din ____________________”</w:t>
      </w:r>
    </w:p>
    <w:p w14:paraId="46DC1BF9" w14:textId="039DD720" w:rsidR="006813C1" w:rsidRPr="00A35B7F" w:rsidRDefault="00A35B7F" w:rsidP="00A35B7F">
      <w:pPr>
        <w:rPr>
          <w:rFonts w:ascii="Times New Roman" w:hAnsi="Times New Roman" w:cs="Times New Roman"/>
          <w:b/>
          <w:bCs/>
          <w:i/>
          <w:iCs/>
        </w:rPr>
      </w:pPr>
      <w:r w:rsidRPr="00A35B7F">
        <w:rPr>
          <w:rFonts w:ascii="Times New Roman" w:hAnsi="Times New Roman" w:cs="Times New Roman"/>
          <w:b/>
          <w:bCs/>
          <w:i/>
          <w:iCs/>
        </w:rPr>
        <w:t>”Confirmăm că solicitantul este salariatul unității noastre”</w:t>
      </w:r>
    </w:p>
    <w:p w14:paraId="0529FED8" w14:textId="7716D080" w:rsidR="006813C1" w:rsidRDefault="006813C1" w:rsidP="00A35B7F">
      <w:pPr>
        <w:rPr>
          <w:rFonts w:ascii="Times New Roman" w:hAnsi="Times New Roman" w:cs="Times New Roman"/>
        </w:rPr>
      </w:pPr>
    </w:p>
    <w:p w14:paraId="4149C00D" w14:textId="45598ECF" w:rsidR="00A35B7F" w:rsidRDefault="00A35B7F" w:rsidP="00A35B7F">
      <w:pPr>
        <w:rPr>
          <w:rFonts w:ascii="Times New Roman" w:hAnsi="Times New Roman" w:cs="Times New Roman"/>
        </w:rPr>
      </w:pPr>
    </w:p>
    <w:p w14:paraId="6548500E" w14:textId="77777777" w:rsidR="00CF5394" w:rsidRDefault="00CF5394" w:rsidP="00A35B7F">
      <w:pPr>
        <w:rPr>
          <w:rFonts w:ascii="Times New Roman" w:hAnsi="Times New Roman" w:cs="Times New Roman"/>
        </w:rPr>
      </w:pPr>
    </w:p>
    <w:p w14:paraId="0BF60B1E" w14:textId="77777777" w:rsidR="00CF5394" w:rsidRPr="00A35B7F" w:rsidRDefault="00CF5394" w:rsidP="00A35B7F">
      <w:pPr>
        <w:rPr>
          <w:rFonts w:ascii="Times New Roman" w:hAnsi="Times New Roman" w:cs="Times New Roman"/>
        </w:rPr>
      </w:pPr>
    </w:p>
    <w:sectPr w:rsidR="00CF5394" w:rsidRPr="00A35B7F" w:rsidSect="008E3844">
      <w:type w:val="continuous"/>
      <w:pgSz w:w="12240" w:h="15840"/>
      <w:pgMar w:top="63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E754D"/>
    <w:multiLevelType w:val="hybridMultilevel"/>
    <w:tmpl w:val="962EE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B1DF1"/>
    <w:multiLevelType w:val="hybridMultilevel"/>
    <w:tmpl w:val="D83AEB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13C1"/>
    <w:rsid w:val="000325A7"/>
    <w:rsid w:val="000824FF"/>
    <w:rsid w:val="001D0B6F"/>
    <w:rsid w:val="003D3A10"/>
    <w:rsid w:val="00484065"/>
    <w:rsid w:val="0052715A"/>
    <w:rsid w:val="006813C1"/>
    <w:rsid w:val="0082337C"/>
    <w:rsid w:val="008E3844"/>
    <w:rsid w:val="00A35B7F"/>
    <w:rsid w:val="00A4596B"/>
    <w:rsid w:val="00B66969"/>
    <w:rsid w:val="00C3481A"/>
    <w:rsid w:val="00C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A917"/>
  <w15:docId w15:val="{04639271-266C-4F46-802A-DF2C5B96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2"/>
      <w:ind w:left="2101" w:right="211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38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ezdcojtg4/hotararea-nr-215-2009-pentru-aprobarea-normelor-metodologice-privind-acordarea-voucherelor-de-vacanta?d=2024-05-20" TargetMode="External"/><Relationship Id="rId5" Type="http://schemas.openxmlformats.org/officeDocument/2006/relationships/hyperlink" Target="https://lege5.ro/App/Document/gezdemrvgi/norma-metodologica-privind-acordarea-voucherelor-vacanta-din-04032009?pid=40043530&amp;d=2024-05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607</Words>
  <Characters>3460</Characters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2023-03-28T12:19:00Z</dcterms:created>
  <dcterms:modified xsi:type="dcterms:W3CDTF">2025-03-25T13:54:00Z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2020-08-22T00:00:00Z</vt:filetime>
  </property>
</Properties>
</file>