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A6D8E" w14:textId="3228E71B" w:rsidR="001326C0" w:rsidRPr="001542BC" w:rsidRDefault="001326C0" w:rsidP="00AE529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42BC">
        <w:rPr>
          <w:rFonts w:ascii="Times New Roman" w:eastAsia="Calibri" w:hAnsi="Times New Roman" w:cs="Times New Roman"/>
          <w:b/>
          <w:sz w:val="24"/>
          <w:szCs w:val="24"/>
        </w:rPr>
        <w:t>Unitatea de învăţământ ____________________________________________________</w:t>
      </w:r>
    </w:p>
    <w:p w14:paraId="1000EF15" w14:textId="77777777" w:rsidR="00AE5296" w:rsidRPr="001542BC" w:rsidRDefault="00AE5296" w:rsidP="00AE5296">
      <w:pPr>
        <w:spacing w:after="0" w:line="360" w:lineRule="auto"/>
        <w:ind w:right="-56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A0B61C" w14:textId="5ECF5B9B" w:rsidR="001326C0" w:rsidRPr="001542BC" w:rsidRDefault="001326C0" w:rsidP="00AE5296">
      <w:pPr>
        <w:spacing w:after="0" w:line="360" w:lineRule="auto"/>
        <w:ind w:left="-284" w:right="-56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42BC">
        <w:rPr>
          <w:rFonts w:ascii="Times New Roman" w:eastAsia="Calibri" w:hAnsi="Times New Roman" w:cs="Times New Roman"/>
          <w:b/>
          <w:sz w:val="24"/>
          <w:szCs w:val="24"/>
        </w:rPr>
        <w:t xml:space="preserve">DECIZIA </w:t>
      </w:r>
      <w:r w:rsidR="00AE5296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1542BC">
        <w:rPr>
          <w:rFonts w:ascii="Times New Roman" w:eastAsia="Calibri" w:hAnsi="Times New Roman" w:cs="Times New Roman"/>
          <w:b/>
          <w:sz w:val="24"/>
          <w:szCs w:val="24"/>
        </w:rPr>
        <w:t>r. ___ din ________</w:t>
      </w:r>
    </w:p>
    <w:p w14:paraId="1CE39594" w14:textId="7DBD326D" w:rsidR="00E41B70" w:rsidRDefault="00E41B70" w:rsidP="00AE5296">
      <w:pPr>
        <w:spacing w:after="0" w:line="360" w:lineRule="auto"/>
        <w:ind w:right="-563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privind nominalizarea persoanei responsabile cu gestionarea voucherelor</w:t>
      </w:r>
      <w:r w:rsidR="001326C0"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vacanță</w:t>
      </w:r>
      <w:r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 suport </w:t>
      </w:r>
      <w:r w:rsidR="006A6192"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electronic</w:t>
      </w:r>
    </w:p>
    <w:p w14:paraId="5E446E1E" w14:textId="77777777" w:rsidR="00AE5296" w:rsidRPr="001542BC" w:rsidRDefault="00AE5296" w:rsidP="00AE5296">
      <w:pPr>
        <w:spacing w:after="0" w:line="360" w:lineRule="auto"/>
        <w:ind w:right="-563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73D708B" w14:textId="3F230EF8" w:rsidR="001326C0" w:rsidRPr="001542BC" w:rsidRDefault="001326C0" w:rsidP="00AE5296">
      <w:pPr>
        <w:spacing w:after="0" w:line="360" w:lineRule="auto"/>
        <w:ind w:left="-284" w:right="-563" w:firstLine="10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>Profesor__________________________, director al __________________________, judeţul ___________________ numit prin decizia nr.___________ emisă de Inspectoratul Şcolar ___________________</w:t>
      </w:r>
    </w:p>
    <w:p w14:paraId="77E4A77B" w14:textId="2C1330A2" w:rsidR="001326C0" w:rsidRPr="001542BC" w:rsidRDefault="001326C0" w:rsidP="00AE5296">
      <w:pPr>
        <w:spacing w:after="0" w:line="360" w:lineRule="auto"/>
        <w:ind w:right="-563"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În temeiul:</w:t>
      </w:r>
    </w:p>
    <w:p w14:paraId="19FA2042" w14:textId="77777777" w:rsidR="001326C0" w:rsidRPr="001542BC" w:rsidRDefault="001326C0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>- Ordinului nr. 600/2018 al Secretarului General al Guvernului pentru aprobarea Codului controlului intern/managerial al entităţilor publice;</w:t>
      </w:r>
    </w:p>
    <w:p w14:paraId="1F1ACC8B" w14:textId="45390E70" w:rsidR="001326C0" w:rsidRPr="001542BC" w:rsidRDefault="001326C0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bookmarkStart w:id="0" w:name="_Hlk140659719"/>
      <w:bookmarkStart w:id="1" w:name="_Hlk140661031"/>
      <w:bookmarkStart w:id="2" w:name="_Hlk141443522"/>
      <w:r w:rsidR="00C01FAF" w:rsidRPr="005238CF">
        <w:rPr>
          <w:rFonts w:ascii="Times New Roman" w:hAnsi="Times New Roman" w:cs="Times New Roman"/>
          <w:sz w:val="24"/>
          <w:szCs w:val="24"/>
        </w:rPr>
        <w:t xml:space="preserve">Art. 195 din </w:t>
      </w:r>
      <w:bookmarkStart w:id="3" w:name="_Hlk141281940"/>
      <w:bookmarkStart w:id="4" w:name="_Hlk140663346"/>
      <w:bookmarkEnd w:id="0"/>
      <w:bookmarkEnd w:id="1"/>
      <w:r w:rsidR="00C01FAF" w:rsidRPr="005238CF">
        <w:rPr>
          <w:rFonts w:ascii="Times New Roman" w:hAnsi="Times New Roman" w:cs="Times New Roman"/>
          <w:sz w:val="24"/>
          <w:szCs w:val="24"/>
        </w:rPr>
        <w:t>Legea</w:t>
      </w:r>
      <w:bookmarkEnd w:id="3"/>
      <w:r w:rsidR="00C01FAF" w:rsidRPr="005238C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1281808"/>
      <w:r w:rsidR="00C01FAF" w:rsidRPr="005238CF">
        <w:rPr>
          <w:rFonts w:ascii="Times New Roman" w:hAnsi="Times New Roman" w:cs="Times New Roman"/>
          <w:sz w:val="24"/>
          <w:szCs w:val="24"/>
        </w:rPr>
        <w:t xml:space="preserve">învăţământului preuniversitar nr. </w:t>
      </w:r>
      <w:bookmarkStart w:id="6" w:name="_Hlk141351562"/>
      <w:r w:rsidR="00C01FAF" w:rsidRPr="005238CF">
        <w:rPr>
          <w:rFonts w:ascii="Times New Roman" w:hAnsi="Times New Roman" w:cs="Times New Roman"/>
          <w:sz w:val="24"/>
          <w:szCs w:val="24"/>
        </w:rPr>
        <w:t>198/2023</w:t>
      </w:r>
      <w:bookmarkEnd w:id="2"/>
      <w:bookmarkEnd w:id="4"/>
      <w:bookmarkEnd w:id="5"/>
      <w:bookmarkEnd w:id="6"/>
      <w:r w:rsidR="00690C51">
        <w:rPr>
          <w:rFonts w:ascii="Times New Roman" w:hAnsi="Times New Roman" w:cs="Times New Roman"/>
          <w:sz w:val="24"/>
          <w:szCs w:val="24"/>
        </w:rPr>
        <w:t xml:space="preserve">, </w:t>
      </w:r>
      <w:r w:rsidR="00690C51" w:rsidRPr="00322508">
        <w:rPr>
          <w:rFonts w:ascii="Times New Roman" w:hAnsi="Times New Roman" w:cs="Times New Roman"/>
          <w:sz w:val="24"/>
          <w:szCs w:val="24"/>
          <w:lang w:val="en-US"/>
        </w:rPr>
        <w:t>cu modificările și completările ulterioare</w:t>
      </w:r>
      <w:r w:rsidR="00690C5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A661ABA" w14:textId="79970723" w:rsidR="001542BC" w:rsidRPr="001542BC" w:rsidRDefault="001542BC" w:rsidP="00AE5296">
      <w:pPr>
        <w:spacing w:after="0" w:line="360" w:lineRule="auto"/>
        <w:ind w:left="-288" w:right="-562" w:firstLine="10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Având în vedere:</w:t>
      </w:r>
    </w:p>
    <w:p w14:paraId="470853B5" w14:textId="19D514FE" w:rsidR="00A02565" w:rsidRP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- Regulamentul privind acordarea voucherelor de vacanță pentru unitățile/instituțiile de învățământ de stat, în Ministerul Educației și în alte instituții publice din subordinea/coordonarea acestuia, pentru anii 2023 — 2026, aprobat prin Ordinul ministrului educației nr. 4072/2023</w:t>
      </w:r>
      <w:r w:rsidR="00ED2CEC">
        <w:rPr>
          <w:rFonts w:ascii="Times New Roman" w:eastAsia="Calibri" w:hAnsi="Times New Roman" w:cs="Times New Roman"/>
          <w:sz w:val="24"/>
          <w:szCs w:val="24"/>
          <w:lang w:val="en-US"/>
        </w:rPr>
        <w:t>, cu modificările și completările ulterioare;</w:t>
      </w:r>
    </w:p>
    <w:p w14:paraId="25803114" w14:textId="77777777" w:rsidR="00A02565" w:rsidRP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- Legea nr. 227/2015 privind Codul fiscal, cu modificările și completările ulterioare;</w:t>
      </w:r>
    </w:p>
    <w:p w14:paraId="41E79C70" w14:textId="77777777" w:rsidR="00A02565" w:rsidRP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- Ordonanţa de urgenţă nr. 8/2009 privind acordarea voucherelor de vacanţă, cu modificările și completările ulterioare;</w:t>
      </w:r>
    </w:p>
    <w:p w14:paraId="6D695C29" w14:textId="77777777" w:rsidR="00A02565" w:rsidRP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- Hotărârea nr. 215/2009 pentru aprobarea Normelor metodologice privind acordarea voucherelor de vacanţă, cu modificările și completările ulterioare;</w:t>
      </w:r>
    </w:p>
    <w:p w14:paraId="7E018B2D" w14:textId="67E6EDF2" w:rsidR="00A02565" w:rsidRP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- Ordonanţa de urgenţă nr. 131/2021 privind modificarea şi completarea unor acte normative, precum şi pentru prorogarea unor termene</w:t>
      </w:r>
      <w:r w:rsidR="00C01F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bookmarkStart w:id="7" w:name="_Hlk140659742"/>
      <w:r w:rsidR="00C01FAF" w:rsidRPr="0032250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bookmarkStart w:id="8" w:name="_Hlk140668178"/>
      <w:r w:rsidR="00C01FAF" w:rsidRPr="00322508">
        <w:rPr>
          <w:rFonts w:ascii="Times New Roman" w:hAnsi="Times New Roman" w:cs="Times New Roman"/>
          <w:sz w:val="24"/>
          <w:szCs w:val="24"/>
          <w:lang w:val="en-US"/>
        </w:rPr>
        <w:t>modificările și completările ulterioare</w:t>
      </w:r>
      <w:bookmarkEnd w:id="7"/>
      <w:bookmarkEnd w:id="8"/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41B4138" w14:textId="77777777" w:rsidR="00A02565" w:rsidRP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>- Legea nr. 98/2016 privind achiziţiile publice, cu modificările și completările ulterioare;</w:t>
      </w:r>
    </w:p>
    <w:p w14:paraId="6E8EF345" w14:textId="13BA027F" w:rsidR="00A02565" w:rsidRDefault="00A02565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0256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="00A25F2B" w:rsidRPr="00A25F2B">
        <w:rPr>
          <w:rFonts w:ascii="Times New Roman" w:eastAsia="Calibri" w:hAnsi="Times New Roman" w:cs="Times New Roman"/>
          <w:sz w:val="24"/>
          <w:szCs w:val="24"/>
          <w:lang w:val="en-US"/>
        </w:rPr>
        <w:t>Ordinul nr. 5726/2024 privind aprobarea Regulamentului-cadru de organizare şi funcţionare a unităţilor de învăţământ preuniversitar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A00373E" w14:textId="57E7B170" w:rsidR="001542BC" w:rsidRPr="001542BC" w:rsidRDefault="001326C0" w:rsidP="00AE5296">
      <w:pPr>
        <w:spacing w:after="0" w:line="360" w:lineRule="auto"/>
        <w:ind w:left="-288" w:right="-562" w:firstLine="28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Hotărârea Consiliului de Administraţie </w:t>
      </w:r>
      <w:r w:rsidR="001542BC">
        <w:rPr>
          <w:rFonts w:ascii="Times New Roman" w:eastAsia="Calibri" w:hAnsi="Times New Roman" w:cs="Times New Roman"/>
          <w:sz w:val="24"/>
          <w:szCs w:val="24"/>
          <w:lang w:val="en-US"/>
        </w:rPr>
        <w:t>din data de ________________.</w:t>
      </w:r>
    </w:p>
    <w:p w14:paraId="0D5EF768" w14:textId="77777777" w:rsidR="00A02565" w:rsidRPr="001542BC" w:rsidRDefault="00A02565" w:rsidP="00AE5296">
      <w:pPr>
        <w:spacing w:after="0" w:line="360" w:lineRule="auto"/>
        <w:ind w:right="-562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99C1CA3" w14:textId="59912E27" w:rsidR="00C01FAF" w:rsidRDefault="00E41B70" w:rsidP="00AE5296">
      <w:pPr>
        <w:spacing w:after="0" w:line="360" w:lineRule="auto"/>
        <w:ind w:left="-284" w:right="-56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DECIDE:</w:t>
      </w:r>
    </w:p>
    <w:p w14:paraId="31A470C6" w14:textId="77777777" w:rsidR="00AE5296" w:rsidRPr="001542BC" w:rsidRDefault="00AE5296" w:rsidP="00AE5296">
      <w:pPr>
        <w:spacing w:after="0" w:line="360" w:lineRule="auto"/>
        <w:ind w:left="-284" w:right="-56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A4A98D5" w14:textId="0EA8D8C2" w:rsidR="001326C0" w:rsidRPr="001542BC" w:rsidRDefault="00E41B70" w:rsidP="00AE5296">
      <w:pPr>
        <w:spacing w:after="0" w:line="360" w:lineRule="auto"/>
        <w:ind w:left="-284" w:right="-562" w:firstLine="10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Art.</w:t>
      </w:r>
      <w:r w:rsidR="00A025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numește </w:t>
      </w:r>
      <w:r w:rsid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doamna/domnul ________________________, 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>persoan</w:t>
      </w:r>
      <w:r w:rsidR="001542BC">
        <w:rPr>
          <w:rFonts w:ascii="Times New Roman" w:eastAsia="Calibri" w:hAnsi="Times New Roman" w:cs="Times New Roman"/>
          <w:sz w:val="24"/>
          <w:szCs w:val="24"/>
          <w:lang w:val="en-US"/>
        </w:rPr>
        <w:t>ă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împuternicită cu gestionarea voucherelor de vacanță acordate </w:t>
      </w:r>
      <w:r w:rsidR="001542BC">
        <w:rPr>
          <w:rFonts w:ascii="Times New Roman" w:eastAsia="Calibri" w:hAnsi="Times New Roman" w:cs="Times New Roman"/>
          <w:sz w:val="24"/>
          <w:szCs w:val="24"/>
          <w:lang w:val="en-US"/>
        </w:rPr>
        <w:t>salariaților d</w:t>
      </w:r>
      <w:r w:rsidR="00FF4D50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unitatea de învățământ</w:t>
      </w:r>
      <w:r w:rsidR="001542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59D7A7F" w14:textId="3B1AAE8B" w:rsidR="001716F3" w:rsidRPr="001542BC" w:rsidRDefault="00E41B70" w:rsidP="00AE5296">
      <w:pPr>
        <w:spacing w:after="0" w:line="360" w:lineRule="auto"/>
        <w:ind w:left="-284" w:right="-562" w:firstLine="10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Art.</w:t>
      </w:r>
      <w:r w:rsidR="00A025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Persoana nominalizată </w:t>
      </w:r>
      <w:r w:rsidR="001326C0"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>primește și eliberează voucherele de vacanță pe suport electronic în conformitate</w:t>
      </w:r>
      <w:r w:rsidR="001716F3"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</w:t>
      </w:r>
      <w:r w:rsidR="001326C0"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reglementările contabile aplicabile</w:t>
      </w:r>
      <w:r w:rsidR="001716F3"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și întocmește toate documentele de strictă justificare referitoare la mișcarea voucherelor, prevăzute de legislația aplicabilă.</w:t>
      </w:r>
    </w:p>
    <w:p w14:paraId="3A6015A7" w14:textId="77777777" w:rsidR="00AE5296" w:rsidRDefault="00AE5296" w:rsidP="001716F3">
      <w:pPr>
        <w:spacing w:line="360" w:lineRule="auto"/>
        <w:ind w:left="-284" w:right="-563" w:firstLine="100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A8B99A6" w14:textId="0C873745" w:rsidR="00E41B70" w:rsidRDefault="00E41B70" w:rsidP="001716F3">
      <w:pPr>
        <w:spacing w:line="360" w:lineRule="auto"/>
        <w:ind w:left="-284" w:right="-563" w:firstLine="10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Art.</w:t>
      </w:r>
      <w:r w:rsidR="00A0256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1716F3" w:rsidRPr="001542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3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Compartimentul Secretariat va aduce </w:t>
      </w:r>
      <w:r w:rsidR="001716F3"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r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>cunoștința persoanei nominalizate</w:t>
      </w:r>
      <w:r w:rsidR="001716F3" w:rsidRPr="001542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prevederile prezentei decizii.</w:t>
      </w:r>
    </w:p>
    <w:p w14:paraId="187BDA2D" w14:textId="77777777" w:rsidR="001542BC" w:rsidRPr="001542BC" w:rsidRDefault="001542BC" w:rsidP="001716F3">
      <w:pPr>
        <w:spacing w:line="360" w:lineRule="auto"/>
        <w:ind w:left="-284" w:right="-563" w:firstLine="10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8925058" w14:textId="77777777" w:rsidR="00E41B70" w:rsidRPr="001542BC" w:rsidRDefault="00E41B70" w:rsidP="00E41B70">
      <w:pPr>
        <w:spacing w:after="0" w:line="360" w:lineRule="auto"/>
        <w:ind w:left="-284" w:right="-56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B10DA71" w14:textId="77777777" w:rsidR="001716F3" w:rsidRPr="001542BC" w:rsidRDefault="001716F3" w:rsidP="001716F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Director,</w:t>
      </w:r>
    </w:p>
    <w:p w14:paraId="3B21B291" w14:textId="590A4AE9" w:rsidR="00212B18" w:rsidRPr="001542BC" w:rsidRDefault="001716F3" w:rsidP="001716F3">
      <w:pPr>
        <w:jc w:val="center"/>
        <w:rPr>
          <w:sz w:val="24"/>
          <w:szCs w:val="24"/>
        </w:rPr>
      </w:pPr>
      <w:r w:rsidRPr="001542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___________________</w:t>
      </w:r>
    </w:p>
    <w:sectPr w:rsidR="00212B18" w:rsidRPr="001542BC" w:rsidSect="00AE5296">
      <w:pgSz w:w="11906" w:h="16838"/>
      <w:pgMar w:top="54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2C02C" w14:textId="77777777" w:rsidR="00B92B69" w:rsidRDefault="00B92B69" w:rsidP="00E41B70">
      <w:pPr>
        <w:spacing w:after="0" w:line="240" w:lineRule="auto"/>
      </w:pPr>
      <w:r>
        <w:separator/>
      </w:r>
    </w:p>
  </w:endnote>
  <w:endnote w:type="continuationSeparator" w:id="0">
    <w:p w14:paraId="547A5B45" w14:textId="77777777" w:rsidR="00B92B69" w:rsidRDefault="00B92B69" w:rsidP="00E4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1198B" w14:textId="77777777" w:rsidR="00B92B69" w:rsidRDefault="00B92B69" w:rsidP="00E41B70">
      <w:pPr>
        <w:spacing w:after="0" w:line="240" w:lineRule="auto"/>
      </w:pPr>
      <w:r>
        <w:separator/>
      </w:r>
    </w:p>
  </w:footnote>
  <w:footnote w:type="continuationSeparator" w:id="0">
    <w:p w14:paraId="5BC94547" w14:textId="77777777" w:rsidR="00B92B69" w:rsidRDefault="00B92B69" w:rsidP="00E4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46C5A"/>
    <w:multiLevelType w:val="hybridMultilevel"/>
    <w:tmpl w:val="F4AC2D8A"/>
    <w:lvl w:ilvl="0" w:tplc="D3CE41E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39"/>
    <w:rsid w:val="00037DDF"/>
    <w:rsid w:val="001326C0"/>
    <w:rsid w:val="001542BC"/>
    <w:rsid w:val="001716F3"/>
    <w:rsid w:val="00192902"/>
    <w:rsid w:val="001F5B4E"/>
    <w:rsid w:val="00212B18"/>
    <w:rsid w:val="002937E3"/>
    <w:rsid w:val="002A222E"/>
    <w:rsid w:val="00304C51"/>
    <w:rsid w:val="004A3947"/>
    <w:rsid w:val="00602239"/>
    <w:rsid w:val="00690C51"/>
    <w:rsid w:val="006A6192"/>
    <w:rsid w:val="00723A97"/>
    <w:rsid w:val="00896FBE"/>
    <w:rsid w:val="00904D2B"/>
    <w:rsid w:val="009C45BD"/>
    <w:rsid w:val="00A02565"/>
    <w:rsid w:val="00A25F2B"/>
    <w:rsid w:val="00AE5296"/>
    <w:rsid w:val="00B477DA"/>
    <w:rsid w:val="00B92B69"/>
    <w:rsid w:val="00C01FAF"/>
    <w:rsid w:val="00D12681"/>
    <w:rsid w:val="00E41B70"/>
    <w:rsid w:val="00E95FA8"/>
    <w:rsid w:val="00EB28A0"/>
    <w:rsid w:val="00ED2CEC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6F7E"/>
  <w15:chartTrackingRefBased/>
  <w15:docId w15:val="{C7E437AA-5926-4E38-9BFE-89AAEEC2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7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E41B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aliases w:val="Header1 Char"/>
    <w:basedOn w:val="DefaultParagraphFont"/>
    <w:link w:val="Header"/>
    <w:rsid w:val="00E41B7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7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2077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2019-11-05T17:24:00Z</dcterms:created>
  <dcterms:modified xsi:type="dcterms:W3CDTF">2025-03-10T08:27:00Z</dcterms:modified>
</cp:coreProperties>
</file>