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A2EEB" w14:textId="77777777" w:rsidR="00A25695" w:rsidRPr="00983162" w:rsidRDefault="00A25695" w:rsidP="00A25695">
      <w:pPr>
        <w:spacing w:after="0" w:line="240" w:lineRule="auto"/>
        <w:jc w:val="center"/>
        <w:rPr>
          <w:rFonts w:ascii="Times New Roman" w:eastAsia="Times New Roman" w:hAnsi="Times New Roman" w:cs="Times New Roman"/>
          <w:b/>
          <w:color w:val="333333"/>
          <w:sz w:val="24"/>
          <w:szCs w:val="24"/>
          <w:shd w:val="clear" w:color="auto" w:fill="FFFFFF"/>
          <w:lang w:eastAsia="ro-RO"/>
        </w:rPr>
      </w:pPr>
      <w:r w:rsidRPr="00983162">
        <w:rPr>
          <w:rFonts w:ascii="Times New Roman" w:eastAsia="Times New Roman" w:hAnsi="Times New Roman" w:cs="Times New Roman"/>
          <w:color w:val="333333"/>
          <w:sz w:val="24"/>
          <w:szCs w:val="24"/>
          <w:lang w:eastAsia="ro-RO"/>
        </w:rPr>
        <w:br/>
      </w:r>
      <w:r w:rsidRPr="00983162">
        <w:rPr>
          <w:rFonts w:ascii="Times New Roman" w:eastAsia="Times New Roman" w:hAnsi="Times New Roman" w:cs="Times New Roman"/>
          <w:b/>
          <w:color w:val="333333"/>
          <w:sz w:val="24"/>
          <w:szCs w:val="24"/>
          <w:shd w:val="clear" w:color="auto" w:fill="FFFFFF"/>
          <w:lang w:eastAsia="ro-RO"/>
        </w:rPr>
        <w:t>PROCES-VERBAL DE RECEPȚIE A PRODUSELOR</w:t>
      </w:r>
    </w:p>
    <w:p w14:paraId="19A6EE07" w14:textId="77777777" w:rsidR="00A25695" w:rsidRPr="00983162" w:rsidRDefault="00A25695" w:rsidP="00A25695">
      <w:pPr>
        <w:spacing w:after="0" w:line="240" w:lineRule="auto"/>
        <w:jc w:val="center"/>
        <w:rPr>
          <w:rFonts w:ascii="Times New Roman" w:eastAsia="Times New Roman" w:hAnsi="Times New Roman" w:cs="Times New Roman"/>
          <w:b/>
          <w:color w:val="333333"/>
          <w:sz w:val="24"/>
          <w:szCs w:val="24"/>
          <w:shd w:val="clear" w:color="auto" w:fill="FFFFFF"/>
          <w:lang w:eastAsia="ro-RO"/>
        </w:rPr>
      </w:pPr>
      <w:r w:rsidRPr="00983162">
        <w:rPr>
          <w:rFonts w:ascii="Times New Roman" w:eastAsia="Times New Roman" w:hAnsi="Times New Roman" w:cs="Times New Roman"/>
          <w:b/>
          <w:color w:val="333333"/>
          <w:sz w:val="24"/>
          <w:szCs w:val="24"/>
          <w:shd w:val="clear" w:color="auto" w:fill="FFFFFF"/>
          <w:lang w:eastAsia="ro-RO"/>
        </w:rPr>
        <w:t>Încheiat astăzi, . . . . . . . . . .</w:t>
      </w:r>
    </w:p>
    <w:p w14:paraId="34063160" w14:textId="77777777" w:rsidR="00A25695" w:rsidRPr="00983162" w:rsidRDefault="00A25695" w:rsidP="00A25695">
      <w:pPr>
        <w:spacing w:after="0" w:line="360" w:lineRule="auto"/>
        <w:jc w:val="both"/>
        <w:rPr>
          <w:rFonts w:ascii="Times New Roman" w:eastAsia="Times New Roman" w:hAnsi="Times New Roman" w:cs="Times New Roman"/>
          <w:color w:val="333333"/>
          <w:sz w:val="24"/>
          <w:szCs w:val="24"/>
          <w:shd w:val="clear" w:color="auto" w:fill="FFFFFF"/>
          <w:lang w:eastAsia="ro-RO"/>
        </w:rPr>
      </w:pPr>
      <w:r w:rsidRPr="00983162">
        <w:rPr>
          <w:rFonts w:ascii="Times New Roman" w:eastAsia="Times New Roman" w:hAnsi="Times New Roman" w:cs="Times New Roman"/>
          <w:b/>
          <w:color w:val="333333"/>
          <w:sz w:val="24"/>
          <w:szCs w:val="24"/>
          <w:lang w:eastAsia="ro-RO"/>
        </w:rPr>
        <w:br/>
      </w:r>
      <w:r w:rsidRPr="00983162">
        <w:rPr>
          <w:rFonts w:ascii="Times New Roman" w:eastAsia="Times New Roman" w:hAnsi="Times New Roman" w:cs="Times New Roman"/>
          <w:color w:val="333333"/>
          <w:sz w:val="24"/>
          <w:szCs w:val="24"/>
          <w:shd w:val="clear" w:color="auto" w:fill="FFFFFF"/>
          <w:lang w:eastAsia="ro-RO"/>
        </w:rPr>
        <w:t>Comisia de recepție a produselor, înființată în baza Deciziei nr. . . . . . . . . . . din . . . . . . . . . ., compusă din:</w:t>
      </w:r>
    </w:p>
    <w:p w14:paraId="6CA0F781" w14:textId="77777777" w:rsidR="00A25695" w:rsidRPr="00983162" w:rsidRDefault="00A25695" w:rsidP="00A25695">
      <w:pPr>
        <w:spacing w:after="0" w:line="360" w:lineRule="auto"/>
        <w:jc w:val="both"/>
        <w:rPr>
          <w:rFonts w:ascii="Times New Roman" w:eastAsia="Times New Roman" w:hAnsi="Times New Roman" w:cs="Times New Roman"/>
          <w:color w:val="333333"/>
          <w:sz w:val="24"/>
          <w:szCs w:val="24"/>
          <w:shd w:val="clear" w:color="auto" w:fill="FFFFFF"/>
          <w:lang w:eastAsia="ro-RO"/>
        </w:rPr>
      </w:pPr>
      <w:r w:rsidRPr="00983162">
        <w:rPr>
          <w:rFonts w:ascii="Times New Roman" w:eastAsia="Times New Roman" w:hAnsi="Times New Roman" w:cs="Times New Roman"/>
          <w:color w:val="333333"/>
          <w:sz w:val="24"/>
          <w:szCs w:val="24"/>
          <w:shd w:val="clear" w:color="auto" w:fill="FFFFFF"/>
          <w:lang w:eastAsia="ro-RO"/>
        </w:rPr>
        <w:t>Responsabil: . . . . . . . . . .</w:t>
      </w:r>
    </w:p>
    <w:p w14:paraId="76440293" w14:textId="77777777" w:rsidR="00A25695" w:rsidRPr="00983162" w:rsidRDefault="00A25695" w:rsidP="00A25695">
      <w:pPr>
        <w:spacing w:after="0" w:line="360" w:lineRule="auto"/>
        <w:jc w:val="both"/>
        <w:rPr>
          <w:rFonts w:ascii="Times New Roman" w:eastAsia="Times New Roman" w:hAnsi="Times New Roman" w:cs="Times New Roman"/>
          <w:color w:val="333333"/>
          <w:sz w:val="24"/>
          <w:szCs w:val="24"/>
          <w:shd w:val="clear" w:color="auto" w:fill="FFFFFF"/>
          <w:lang w:eastAsia="ro-RO"/>
        </w:rPr>
      </w:pPr>
      <w:r w:rsidRPr="00983162">
        <w:rPr>
          <w:rFonts w:ascii="Times New Roman" w:eastAsia="Times New Roman" w:hAnsi="Times New Roman" w:cs="Times New Roman"/>
          <w:color w:val="333333"/>
          <w:sz w:val="24"/>
          <w:szCs w:val="24"/>
          <w:shd w:val="clear" w:color="auto" w:fill="FFFFFF"/>
          <w:lang w:eastAsia="ro-RO"/>
        </w:rPr>
        <w:t>Membri:</w:t>
      </w:r>
      <w:r w:rsidRPr="00983162">
        <w:rPr>
          <w:rFonts w:ascii="Times New Roman" w:eastAsia="Times New Roman" w:hAnsi="Times New Roman" w:cs="Times New Roman"/>
          <w:color w:val="333333"/>
          <w:sz w:val="24"/>
          <w:szCs w:val="24"/>
          <w:lang w:eastAsia="ro-RO"/>
        </w:rPr>
        <w:br/>
      </w:r>
      <w:r w:rsidRPr="00983162">
        <w:rPr>
          <w:rFonts w:ascii="Times New Roman" w:eastAsia="Times New Roman" w:hAnsi="Times New Roman" w:cs="Times New Roman"/>
          <w:color w:val="333333"/>
          <w:sz w:val="24"/>
          <w:szCs w:val="24"/>
          <w:shd w:val="clear" w:color="auto" w:fill="FFFFFF"/>
          <w:lang w:eastAsia="ro-RO"/>
        </w:rPr>
        <w:t>. . . . . . . . . .</w:t>
      </w:r>
    </w:p>
    <w:p w14:paraId="2A23C534" w14:textId="77777777" w:rsidR="00A25695" w:rsidRPr="00983162" w:rsidRDefault="00A25695" w:rsidP="00A25695">
      <w:pPr>
        <w:spacing w:after="0" w:line="360" w:lineRule="auto"/>
        <w:jc w:val="both"/>
        <w:rPr>
          <w:rFonts w:ascii="Times New Roman" w:eastAsia="Times New Roman" w:hAnsi="Times New Roman" w:cs="Times New Roman"/>
          <w:color w:val="333333"/>
          <w:sz w:val="24"/>
          <w:szCs w:val="24"/>
          <w:shd w:val="clear" w:color="auto" w:fill="FFFFFF"/>
          <w:lang w:eastAsia="ro-RO"/>
        </w:rPr>
      </w:pPr>
      <w:r w:rsidRPr="00983162">
        <w:rPr>
          <w:rFonts w:ascii="Times New Roman" w:eastAsia="Times New Roman" w:hAnsi="Times New Roman" w:cs="Times New Roman"/>
          <w:color w:val="333333"/>
          <w:sz w:val="24"/>
          <w:szCs w:val="24"/>
          <w:shd w:val="clear" w:color="auto" w:fill="FFFFFF"/>
          <w:lang w:eastAsia="ro-RO"/>
        </w:rPr>
        <w:t>. . . . . . . . . .</w:t>
      </w:r>
    </w:p>
    <w:p w14:paraId="395122D9" w14:textId="77777777" w:rsidR="00A25695" w:rsidRPr="00983162" w:rsidRDefault="00A25695" w:rsidP="00A25695">
      <w:pPr>
        <w:spacing w:after="0" w:line="360" w:lineRule="auto"/>
        <w:jc w:val="both"/>
        <w:rPr>
          <w:rFonts w:ascii="Times New Roman" w:eastAsia="Times New Roman" w:hAnsi="Times New Roman" w:cs="Times New Roman"/>
          <w:color w:val="333333"/>
          <w:sz w:val="24"/>
          <w:szCs w:val="24"/>
          <w:shd w:val="clear" w:color="auto" w:fill="FFFFFF"/>
          <w:lang w:eastAsia="ro-RO"/>
        </w:rPr>
      </w:pPr>
      <w:r w:rsidRPr="00983162">
        <w:rPr>
          <w:rFonts w:ascii="Times New Roman" w:eastAsia="Times New Roman" w:hAnsi="Times New Roman" w:cs="Times New Roman"/>
          <w:color w:val="333333"/>
          <w:sz w:val="24"/>
          <w:szCs w:val="24"/>
          <w:shd w:val="clear" w:color="auto" w:fill="FFFFFF"/>
          <w:lang w:eastAsia="ro-RO"/>
        </w:rPr>
        <w:t>. . . . . . . . . .</w:t>
      </w:r>
    </w:p>
    <w:p w14:paraId="78B2B931" w14:textId="77777777" w:rsidR="00A25695" w:rsidRPr="00983162" w:rsidRDefault="00A25695" w:rsidP="00A25695">
      <w:pPr>
        <w:spacing w:after="0" w:line="360" w:lineRule="auto"/>
        <w:jc w:val="both"/>
        <w:rPr>
          <w:rFonts w:ascii="Times New Roman" w:eastAsia="Times New Roman" w:hAnsi="Times New Roman" w:cs="Times New Roman"/>
          <w:color w:val="333333"/>
          <w:sz w:val="24"/>
          <w:szCs w:val="24"/>
          <w:shd w:val="clear" w:color="auto" w:fill="FFFFFF"/>
          <w:lang w:eastAsia="ro-RO"/>
        </w:rPr>
      </w:pPr>
      <w:r w:rsidRPr="00983162">
        <w:rPr>
          <w:rFonts w:ascii="Times New Roman" w:eastAsia="Times New Roman" w:hAnsi="Times New Roman" w:cs="Times New Roman"/>
          <w:color w:val="333333"/>
          <w:sz w:val="24"/>
          <w:szCs w:val="24"/>
          <w:lang w:eastAsia="ro-RO"/>
        </w:rPr>
        <w:br/>
      </w:r>
      <w:r w:rsidRPr="00983162">
        <w:rPr>
          <w:rFonts w:ascii="Times New Roman" w:eastAsia="Times New Roman" w:hAnsi="Times New Roman" w:cs="Times New Roman"/>
          <w:color w:val="333333"/>
          <w:sz w:val="24"/>
          <w:szCs w:val="24"/>
          <w:shd w:val="clear" w:color="auto" w:fill="FFFFFF"/>
          <w:lang w:eastAsia="ro-RO"/>
        </w:rPr>
        <w:t>a efectuat recepția produselor aparținând S.C. . . . . . . . . . . - S.R.L./- S.A., în calitate de furnizor în cadrul Programului pentru școli în anul școlar . . . . . . . . . ., la adresa . . . . . . . . . . .</w:t>
      </w:r>
      <w:r w:rsidRPr="00983162">
        <w:rPr>
          <w:rFonts w:ascii="Times New Roman" w:eastAsia="Times New Roman" w:hAnsi="Times New Roman" w:cs="Times New Roman"/>
          <w:color w:val="333333"/>
          <w:sz w:val="24"/>
          <w:szCs w:val="24"/>
          <w:lang w:eastAsia="ro-RO"/>
        </w:rPr>
        <w:br/>
      </w:r>
      <w:r w:rsidRPr="00983162">
        <w:rPr>
          <w:rFonts w:ascii="Times New Roman" w:eastAsia="Times New Roman" w:hAnsi="Times New Roman" w:cs="Times New Roman"/>
          <w:color w:val="333333"/>
          <w:sz w:val="24"/>
          <w:szCs w:val="24"/>
          <w:shd w:val="clear" w:color="auto" w:fill="FFFFFF"/>
          <w:lang w:eastAsia="ro-RO"/>
        </w:rPr>
        <w:t>Recepția s-a efectuat prin verificarea fizică a produselor aflate în proprietatea S.C. . . . . . . . . . . - S.R.L./- S.A. și a prevederilor contractuale referitoare la produsele furnizate.</w:t>
      </w:r>
      <w:r w:rsidRPr="00983162">
        <w:rPr>
          <w:rFonts w:ascii="Times New Roman" w:eastAsia="Times New Roman" w:hAnsi="Times New Roman" w:cs="Times New Roman"/>
          <w:color w:val="333333"/>
          <w:sz w:val="24"/>
          <w:szCs w:val="24"/>
          <w:lang w:eastAsia="ro-RO"/>
        </w:rPr>
        <w:br/>
      </w:r>
      <w:r w:rsidRPr="00983162">
        <w:rPr>
          <w:rFonts w:ascii="Times New Roman" w:eastAsia="Times New Roman" w:hAnsi="Times New Roman" w:cs="Times New Roman"/>
          <w:color w:val="333333"/>
          <w:sz w:val="24"/>
          <w:szCs w:val="24"/>
          <w:shd w:val="clear" w:color="auto" w:fill="FFFFFF"/>
          <w:lang w:eastAsia="ro-RO"/>
        </w:rPr>
        <w:t>Au fost recepționate următoarele produse:</w:t>
      </w:r>
    </w:p>
    <w:p w14:paraId="7B778F3F" w14:textId="77777777" w:rsidR="00A25695" w:rsidRPr="00983162" w:rsidRDefault="00A25695" w:rsidP="00A25695">
      <w:pPr>
        <w:spacing w:after="0" w:line="360" w:lineRule="auto"/>
        <w:jc w:val="both"/>
        <w:rPr>
          <w:rFonts w:ascii="Times New Roman" w:eastAsia="Times New Roman" w:hAnsi="Times New Roman" w:cs="Times New Roman"/>
          <w:color w:val="333333"/>
          <w:sz w:val="24"/>
          <w:szCs w:val="24"/>
          <w:shd w:val="clear" w:color="auto" w:fill="FFFFFF"/>
          <w:lang w:eastAsia="ro-RO"/>
        </w:rPr>
      </w:pPr>
      <w:r w:rsidRPr="00983162">
        <w:rPr>
          <w:rFonts w:ascii="Times New Roman" w:eastAsia="Times New Roman" w:hAnsi="Times New Roman" w:cs="Times New Roman"/>
          <w:color w:val="333333"/>
          <w:sz w:val="24"/>
          <w:szCs w:val="24"/>
          <w:lang w:eastAsia="ro-RO"/>
        </w:rPr>
        <w:br/>
      </w:r>
    </w:p>
    <w:tbl>
      <w:tblPr>
        <w:tblW w:w="8160" w:type="dxa"/>
        <w:jc w:val="center"/>
        <w:tblCellMar>
          <w:top w:w="15" w:type="dxa"/>
          <w:left w:w="15" w:type="dxa"/>
          <w:bottom w:w="15" w:type="dxa"/>
          <w:right w:w="15" w:type="dxa"/>
        </w:tblCellMar>
        <w:tblLook w:val="04A0" w:firstRow="1" w:lastRow="0" w:firstColumn="1" w:lastColumn="0" w:noHBand="0" w:noVBand="1"/>
      </w:tblPr>
      <w:tblGrid>
        <w:gridCol w:w="14"/>
        <w:gridCol w:w="2818"/>
        <w:gridCol w:w="1104"/>
        <w:gridCol w:w="1239"/>
        <w:gridCol w:w="2985"/>
      </w:tblGrid>
      <w:tr w:rsidR="00A25695" w:rsidRPr="00983162" w14:paraId="260B3C67" w14:textId="77777777" w:rsidTr="00A25695">
        <w:trPr>
          <w:trHeight w:val="15"/>
          <w:jc w:val="center"/>
        </w:trPr>
        <w:tc>
          <w:tcPr>
            <w:tcW w:w="0" w:type="auto"/>
            <w:tcMar>
              <w:top w:w="0" w:type="dxa"/>
              <w:left w:w="0" w:type="dxa"/>
              <w:bottom w:w="0" w:type="dxa"/>
              <w:right w:w="0" w:type="dxa"/>
            </w:tcMar>
            <w:vAlign w:val="center"/>
            <w:hideMark/>
          </w:tcPr>
          <w:p w14:paraId="34BF6D3B"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Mar>
              <w:top w:w="0" w:type="dxa"/>
              <w:left w:w="0" w:type="dxa"/>
              <w:bottom w:w="0" w:type="dxa"/>
              <w:right w:w="0" w:type="dxa"/>
            </w:tcMar>
            <w:vAlign w:val="center"/>
            <w:hideMark/>
          </w:tcPr>
          <w:p w14:paraId="2ECE4853"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Mar>
              <w:top w:w="0" w:type="dxa"/>
              <w:left w:w="0" w:type="dxa"/>
              <w:bottom w:w="0" w:type="dxa"/>
              <w:right w:w="0" w:type="dxa"/>
            </w:tcMar>
            <w:vAlign w:val="center"/>
            <w:hideMark/>
          </w:tcPr>
          <w:p w14:paraId="3AB97477"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Mar>
              <w:top w:w="0" w:type="dxa"/>
              <w:left w:w="0" w:type="dxa"/>
              <w:bottom w:w="0" w:type="dxa"/>
              <w:right w:w="0" w:type="dxa"/>
            </w:tcMar>
            <w:vAlign w:val="center"/>
            <w:hideMark/>
          </w:tcPr>
          <w:p w14:paraId="77B5CAAD"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Mar>
              <w:top w:w="0" w:type="dxa"/>
              <w:left w:w="0" w:type="dxa"/>
              <w:bottom w:w="0" w:type="dxa"/>
              <w:right w:w="0" w:type="dxa"/>
            </w:tcMar>
            <w:vAlign w:val="center"/>
            <w:hideMark/>
          </w:tcPr>
          <w:p w14:paraId="142D39B3"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r>
      <w:tr w:rsidR="00A25695" w:rsidRPr="00983162" w14:paraId="7E42A9B1" w14:textId="77777777" w:rsidTr="00A25695">
        <w:trPr>
          <w:trHeight w:val="765"/>
          <w:jc w:val="center"/>
        </w:trPr>
        <w:tc>
          <w:tcPr>
            <w:tcW w:w="0" w:type="auto"/>
            <w:tcMar>
              <w:top w:w="0" w:type="dxa"/>
              <w:left w:w="0" w:type="dxa"/>
              <w:bottom w:w="0" w:type="dxa"/>
              <w:right w:w="0" w:type="dxa"/>
            </w:tcMar>
            <w:vAlign w:val="center"/>
            <w:hideMark/>
          </w:tcPr>
          <w:p w14:paraId="181913FC"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52078DA"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Produs</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9C8EF8E"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Număr de porții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C9AE271"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Data producției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CEDEA4E"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Data durabilității minimale/ Data-limită de consum</w:t>
            </w:r>
          </w:p>
        </w:tc>
      </w:tr>
      <w:tr w:rsidR="00A25695" w:rsidRPr="00983162" w14:paraId="7E91FFB7" w14:textId="77777777" w:rsidTr="00A25695">
        <w:trPr>
          <w:trHeight w:val="345"/>
          <w:jc w:val="center"/>
        </w:trPr>
        <w:tc>
          <w:tcPr>
            <w:tcW w:w="0" w:type="auto"/>
            <w:tcMar>
              <w:top w:w="0" w:type="dxa"/>
              <w:left w:w="0" w:type="dxa"/>
              <w:bottom w:w="0" w:type="dxa"/>
              <w:right w:w="0" w:type="dxa"/>
            </w:tcMar>
            <w:vAlign w:val="center"/>
            <w:hideMark/>
          </w:tcPr>
          <w:p w14:paraId="5E74F923"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886AE13"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Mere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1D0DA21"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44D0BE9"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ACEE773"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r>
      <w:tr w:rsidR="00A25695" w:rsidRPr="00983162" w14:paraId="2AF42490" w14:textId="77777777" w:rsidTr="00A25695">
        <w:trPr>
          <w:trHeight w:val="345"/>
          <w:jc w:val="center"/>
        </w:trPr>
        <w:tc>
          <w:tcPr>
            <w:tcW w:w="0" w:type="auto"/>
            <w:tcMar>
              <w:top w:w="0" w:type="dxa"/>
              <w:left w:w="0" w:type="dxa"/>
              <w:bottom w:w="0" w:type="dxa"/>
              <w:right w:w="0" w:type="dxa"/>
            </w:tcMar>
            <w:vAlign w:val="center"/>
            <w:hideMark/>
          </w:tcPr>
          <w:p w14:paraId="420C009F"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180B864"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Pere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22EABFF"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3891D0A"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E2C0CCE"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r>
      <w:tr w:rsidR="00A25695" w:rsidRPr="00983162" w14:paraId="0484A133" w14:textId="77777777" w:rsidTr="00A25695">
        <w:trPr>
          <w:trHeight w:val="345"/>
          <w:jc w:val="center"/>
        </w:trPr>
        <w:tc>
          <w:tcPr>
            <w:tcW w:w="0" w:type="auto"/>
            <w:tcMar>
              <w:top w:w="0" w:type="dxa"/>
              <w:left w:w="0" w:type="dxa"/>
              <w:bottom w:w="0" w:type="dxa"/>
              <w:right w:w="0" w:type="dxa"/>
            </w:tcMar>
            <w:vAlign w:val="center"/>
            <w:hideMark/>
          </w:tcPr>
          <w:p w14:paraId="732B672D"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3221265"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Struguri de masă</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D28A002"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A8F351C"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2F5387B"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r>
      <w:tr w:rsidR="00A25695" w:rsidRPr="00983162" w14:paraId="6724F720" w14:textId="77777777" w:rsidTr="00A25695">
        <w:trPr>
          <w:trHeight w:val="345"/>
          <w:jc w:val="center"/>
        </w:trPr>
        <w:tc>
          <w:tcPr>
            <w:tcW w:w="0" w:type="auto"/>
            <w:tcMar>
              <w:top w:w="0" w:type="dxa"/>
              <w:left w:w="0" w:type="dxa"/>
              <w:bottom w:w="0" w:type="dxa"/>
              <w:right w:w="0" w:type="dxa"/>
            </w:tcMar>
            <w:vAlign w:val="center"/>
            <w:hideMark/>
          </w:tcPr>
          <w:p w14:paraId="6F28E52F"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EED3D1B"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Prune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E4DE031"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C9E9828"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B4026FF"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r>
      <w:tr w:rsidR="00A25695" w:rsidRPr="00983162" w14:paraId="2E3CD4FA" w14:textId="77777777" w:rsidTr="00A25695">
        <w:trPr>
          <w:trHeight w:val="345"/>
          <w:jc w:val="center"/>
        </w:trPr>
        <w:tc>
          <w:tcPr>
            <w:tcW w:w="0" w:type="auto"/>
            <w:tcMar>
              <w:top w:w="0" w:type="dxa"/>
              <w:left w:w="0" w:type="dxa"/>
              <w:bottom w:w="0" w:type="dxa"/>
              <w:right w:w="0" w:type="dxa"/>
            </w:tcMar>
            <w:vAlign w:val="center"/>
            <w:hideMark/>
          </w:tcPr>
          <w:p w14:paraId="10297572"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18B62B1"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Morcov, păstârnac, țelină rădăcină, sfeclă roșie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B55F6B1"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BE5CEB3"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A37802C"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r>
      <w:tr w:rsidR="00A25695" w:rsidRPr="00983162" w14:paraId="60AC1A62" w14:textId="77777777" w:rsidTr="00A25695">
        <w:trPr>
          <w:trHeight w:val="345"/>
          <w:jc w:val="center"/>
        </w:trPr>
        <w:tc>
          <w:tcPr>
            <w:tcW w:w="0" w:type="auto"/>
            <w:tcMar>
              <w:top w:w="0" w:type="dxa"/>
              <w:left w:w="0" w:type="dxa"/>
              <w:bottom w:w="0" w:type="dxa"/>
              <w:right w:w="0" w:type="dxa"/>
            </w:tcMar>
            <w:vAlign w:val="center"/>
            <w:hideMark/>
          </w:tcPr>
          <w:p w14:paraId="6EC34F1D"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5BEF2A3"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Ardei grași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96F2EA9"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95DBBE5"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BFE2A5D"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r>
      <w:tr w:rsidR="00A25695" w:rsidRPr="00983162" w14:paraId="272A094D" w14:textId="77777777" w:rsidTr="00A25695">
        <w:trPr>
          <w:trHeight w:val="360"/>
          <w:jc w:val="center"/>
        </w:trPr>
        <w:tc>
          <w:tcPr>
            <w:tcW w:w="0" w:type="auto"/>
            <w:tcMar>
              <w:top w:w="0" w:type="dxa"/>
              <w:left w:w="0" w:type="dxa"/>
              <w:bottom w:w="0" w:type="dxa"/>
              <w:right w:w="0" w:type="dxa"/>
            </w:tcMar>
            <w:vAlign w:val="center"/>
            <w:hideMark/>
          </w:tcPr>
          <w:p w14:paraId="457D1152"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A0E49F5"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Castraveți proaspeți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1382DAC"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33CE804"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29DB4B2"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r>
    </w:tbl>
    <w:p w14:paraId="12B39389" w14:textId="77777777" w:rsidR="00A25695" w:rsidRPr="00983162" w:rsidRDefault="00A25695" w:rsidP="00A25695">
      <w:pPr>
        <w:spacing w:after="0" w:line="240" w:lineRule="auto"/>
        <w:rPr>
          <w:rFonts w:ascii="Times New Roman" w:eastAsia="Times New Roman" w:hAnsi="Times New Roman" w:cs="Times New Roman"/>
          <w:vanish/>
          <w:color w:val="333333"/>
          <w:sz w:val="24"/>
          <w:szCs w:val="24"/>
          <w:shd w:val="clear" w:color="auto" w:fill="FFFFFF"/>
          <w:lang w:eastAsia="ro-RO"/>
        </w:rPr>
      </w:pPr>
    </w:p>
    <w:tbl>
      <w:tblPr>
        <w:tblW w:w="8160" w:type="dxa"/>
        <w:jc w:val="center"/>
        <w:tblCellMar>
          <w:top w:w="15" w:type="dxa"/>
          <w:left w:w="15" w:type="dxa"/>
          <w:bottom w:w="15" w:type="dxa"/>
          <w:right w:w="15" w:type="dxa"/>
        </w:tblCellMar>
        <w:tblLook w:val="04A0" w:firstRow="1" w:lastRow="0" w:firstColumn="1" w:lastColumn="0" w:noHBand="0" w:noVBand="1"/>
      </w:tblPr>
      <w:tblGrid>
        <w:gridCol w:w="14"/>
        <w:gridCol w:w="2809"/>
        <w:gridCol w:w="1106"/>
        <w:gridCol w:w="1240"/>
        <w:gridCol w:w="2991"/>
      </w:tblGrid>
      <w:tr w:rsidR="00A25695" w:rsidRPr="00983162" w14:paraId="619258B1" w14:textId="77777777" w:rsidTr="00A25695">
        <w:trPr>
          <w:trHeight w:val="15"/>
          <w:jc w:val="center"/>
        </w:trPr>
        <w:tc>
          <w:tcPr>
            <w:tcW w:w="0" w:type="auto"/>
            <w:tcMar>
              <w:top w:w="0" w:type="dxa"/>
              <w:left w:w="0" w:type="dxa"/>
              <w:bottom w:w="0" w:type="dxa"/>
              <w:right w:w="0" w:type="dxa"/>
            </w:tcMar>
            <w:vAlign w:val="center"/>
            <w:hideMark/>
          </w:tcPr>
          <w:p w14:paraId="0E2FA9F7"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Mar>
              <w:top w:w="0" w:type="dxa"/>
              <w:left w:w="0" w:type="dxa"/>
              <w:bottom w:w="0" w:type="dxa"/>
              <w:right w:w="0" w:type="dxa"/>
            </w:tcMar>
            <w:vAlign w:val="center"/>
            <w:hideMark/>
          </w:tcPr>
          <w:p w14:paraId="55982F3D"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Mar>
              <w:top w:w="0" w:type="dxa"/>
              <w:left w:w="0" w:type="dxa"/>
              <w:bottom w:w="0" w:type="dxa"/>
              <w:right w:w="0" w:type="dxa"/>
            </w:tcMar>
            <w:vAlign w:val="center"/>
            <w:hideMark/>
          </w:tcPr>
          <w:p w14:paraId="4A590E14"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Mar>
              <w:top w:w="0" w:type="dxa"/>
              <w:left w:w="0" w:type="dxa"/>
              <w:bottom w:w="0" w:type="dxa"/>
              <w:right w:w="0" w:type="dxa"/>
            </w:tcMar>
            <w:vAlign w:val="center"/>
            <w:hideMark/>
          </w:tcPr>
          <w:p w14:paraId="557DE3B7"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Mar>
              <w:top w:w="0" w:type="dxa"/>
              <w:left w:w="0" w:type="dxa"/>
              <w:bottom w:w="0" w:type="dxa"/>
              <w:right w:w="0" w:type="dxa"/>
            </w:tcMar>
            <w:vAlign w:val="center"/>
            <w:hideMark/>
          </w:tcPr>
          <w:p w14:paraId="5995C423"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r>
      <w:tr w:rsidR="00A25695" w:rsidRPr="00983162" w14:paraId="62377B22" w14:textId="77777777" w:rsidTr="00A25695">
        <w:trPr>
          <w:trHeight w:val="765"/>
          <w:jc w:val="center"/>
        </w:trPr>
        <w:tc>
          <w:tcPr>
            <w:tcW w:w="0" w:type="auto"/>
            <w:tcMar>
              <w:top w:w="0" w:type="dxa"/>
              <w:left w:w="0" w:type="dxa"/>
              <w:bottom w:w="0" w:type="dxa"/>
              <w:right w:w="0" w:type="dxa"/>
            </w:tcMar>
            <w:vAlign w:val="center"/>
            <w:hideMark/>
          </w:tcPr>
          <w:p w14:paraId="4661604F"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0B880A8"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Produs</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12C6B38"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Număr de porții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01A3A69"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Data producției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93F7350"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Data durabilității minimale/ Data-limită de consum</w:t>
            </w:r>
          </w:p>
        </w:tc>
      </w:tr>
      <w:tr w:rsidR="00A25695" w:rsidRPr="00983162" w14:paraId="7C1CF10B" w14:textId="77777777" w:rsidTr="00A25695">
        <w:trPr>
          <w:trHeight w:val="345"/>
          <w:jc w:val="center"/>
        </w:trPr>
        <w:tc>
          <w:tcPr>
            <w:tcW w:w="0" w:type="auto"/>
            <w:tcMar>
              <w:top w:w="0" w:type="dxa"/>
              <w:left w:w="0" w:type="dxa"/>
              <w:bottom w:w="0" w:type="dxa"/>
              <w:right w:w="0" w:type="dxa"/>
            </w:tcMar>
            <w:vAlign w:val="center"/>
            <w:hideMark/>
          </w:tcPr>
          <w:p w14:paraId="057BC2FA"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7F3B022"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Lapte pasteurizat</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AB8F4D9"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4960346"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A085120"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r>
      <w:tr w:rsidR="00A25695" w:rsidRPr="00983162" w14:paraId="6AA3112E" w14:textId="77777777" w:rsidTr="00A25695">
        <w:trPr>
          <w:trHeight w:val="345"/>
          <w:jc w:val="center"/>
        </w:trPr>
        <w:tc>
          <w:tcPr>
            <w:tcW w:w="0" w:type="auto"/>
            <w:tcMar>
              <w:top w:w="0" w:type="dxa"/>
              <w:left w:w="0" w:type="dxa"/>
              <w:bottom w:w="0" w:type="dxa"/>
              <w:right w:w="0" w:type="dxa"/>
            </w:tcMar>
            <w:vAlign w:val="center"/>
            <w:hideMark/>
          </w:tcPr>
          <w:p w14:paraId="7D582A94"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A666C13"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Lapte UHT</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64CD592"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CA9EC26"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DD54ACB"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r>
      <w:tr w:rsidR="00A25695" w:rsidRPr="00983162" w14:paraId="7D9D57B5" w14:textId="77777777" w:rsidTr="00A25695">
        <w:trPr>
          <w:trHeight w:val="345"/>
          <w:jc w:val="center"/>
        </w:trPr>
        <w:tc>
          <w:tcPr>
            <w:tcW w:w="0" w:type="auto"/>
            <w:tcMar>
              <w:top w:w="0" w:type="dxa"/>
              <w:left w:w="0" w:type="dxa"/>
              <w:bottom w:w="0" w:type="dxa"/>
              <w:right w:w="0" w:type="dxa"/>
            </w:tcMar>
            <w:vAlign w:val="center"/>
            <w:hideMark/>
          </w:tcPr>
          <w:p w14:paraId="0CD6FDD6"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ED4B257"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Iaurt</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0CA84E7"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4596ED4"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5FD9DD8"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r>
      <w:tr w:rsidR="00A25695" w:rsidRPr="00983162" w14:paraId="5F26DE83" w14:textId="77777777" w:rsidTr="00A25695">
        <w:trPr>
          <w:trHeight w:val="345"/>
          <w:jc w:val="center"/>
        </w:trPr>
        <w:tc>
          <w:tcPr>
            <w:tcW w:w="0" w:type="auto"/>
            <w:tcMar>
              <w:top w:w="0" w:type="dxa"/>
              <w:left w:w="0" w:type="dxa"/>
              <w:bottom w:w="0" w:type="dxa"/>
              <w:right w:w="0" w:type="dxa"/>
            </w:tcMar>
            <w:vAlign w:val="center"/>
            <w:hideMark/>
          </w:tcPr>
          <w:p w14:paraId="183ABEB5"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0B2D449"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Lapte acru</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786C6A5"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87F5E6A"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955E45F"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r>
      <w:tr w:rsidR="00A25695" w:rsidRPr="00983162" w14:paraId="1A4E8294" w14:textId="77777777" w:rsidTr="00A25695">
        <w:trPr>
          <w:trHeight w:val="345"/>
          <w:jc w:val="center"/>
        </w:trPr>
        <w:tc>
          <w:tcPr>
            <w:tcW w:w="0" w:type="auto"/>
            <w:tcMar>
              <w:top w:w="0" w:type="dxa"/>
              <w:left w:w="0" w:type="dxa"/>
              <w:bottom w:w="0" w:type="dxa"/>
              <w:right w:w="0" w:type="dxa"/>
            </w:tcMar>
            <w:vAlign w:val="center"/>
            <w:hideMark/>
          </w:tcPr>
          <w:p w14:paraId="713324CC"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217A4D0"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Lapte covăsit</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01A9F65"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861CBBE"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AD22125"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r>
      <w:tr w:rsidR="00A25695" w:rsidRPr="00983162" w14:paraId="257929AA" w14:textId="77777777" w:rsidTr="00A25695">
        <w:trPr>
          <w:trHeight w:val="345"/>
          <w:jc w:val="center"/>
        </w:trPr>
        <w:tc>
          <w:tcPr>
            <w:tcW w:w="0" w:type="auto"/>
            <w:tcMar>
              <w:top w:w="0" w:type="dxa"/>
              <w:left w:w="0" w:type="dxa"/>
              <w:bottom w:w="0" w:type="dxa"/>
              <w:right w:w="0" w:type="dxa"/>
            </w:tcMar>
            <w:vAlign w:val="center"/>
            <w:hideMark/>
          </w:tcPr>
          <w:p w14:paraId="50F41E3D"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038E606"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Chefir</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1DD422E"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040BBED"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E762513"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r>
      <w:tr w:rsidR="00A25695" w:rsidRPr="00983162" w14:paraId="0381600B" w14:textId="77777777" w:rsidTr="00A25695">
        <w:trPr>
          <w:trHeight w:val="345"/>
          <w:jc w:val="center"/>
        </w:trPr>
        <w:tc>
          <w:tcPr>
            <w:tcW w:w="0" w:type="auto"/>
            <w:tcMar>
              <w:top w:w="0" w:type="dxa"/>
              <w:left w:w="0" w:type="dxa"/>
              <w:bottom w:w="0" w:type="dxa"/>
              <w:right w:w="0" w:type="dxa"/>
            </w:tcMar>
            <w:vAlign w:val="center"/>
            <w:hideMark/>
          </w:tcPr>
          <w:p w14:paraId="344025DE"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BF97796"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xml:space="preserve">□ </w:t>
            </w:r>
            <w:proofErr w:type="spellStart"/>
            <w:r w:rsidRPr="00983162">
              <w:rPr>
                <w:rFonts w:ascii="Times New Roman" w:eastAsia="Times New Roman" w:hAnsi="Times New Roman" w:cs="Times New Roman"/>
                <w:sz w:val="24"/>
                <w:szCs w:val="24"/>
                <w:lang w:eastAsia="ro-RO"/>
              </w:rPr>
              <w:t>Sana</w:t>
            </w:r>
            <w:proofErr w:type="spellEnd"/>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C6D8956"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13A8BE6"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E15C05C"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r>
      <w:tr w:rsidR="00A25695" w:rsidRPr="00983162" w14:paraId="5BB54D09" w14:textId="77777777" w:rsidTr="00A25695">
        <w:trPr>
          <w:trHeight w:val="360"/>
          <w:jc w:val="center"/>
        </w:trPr>
        <w:tc>
          <w:tcPr>
            <w:tcW w:w="0" w:type="auto"/>
            <w:tcMar>
              <w:top w:w="0" w:type="dxa"/>
              <w:left w:w="0" w:type="dxa"/>
              <w:bottom w:w="0" w:type="dxa"/>
              <w:right w:w="0" w:type="dxa"/>
            </w:tcMar>
            <w:vAlign w:val="center"/>
            <w:hideMark/>
          </w:tcPr>
          <w:p w14:paraId="154E3893"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4DD2A2E"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Alte sortimente de lapte, fermentate sau acrite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3A80B30"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0C2209B"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269B0EC"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r>
    </w:tbl>
    <w:p w14:paraId="5559437C" w14:textId="77777777" w:rsidR="00A25695" w:rsidRPr="00983162" w:rsidRDefault="00A25695" w:rsidP="00A25695">
      <w:pPr>
        <w:spacing w:after="0" w:line="240" w:lineRule="auto"/>
        <w:rPr>
          <w:rFonts w:ascii="Times New Roman" w:eastAsia="Times New Roman" w:hAnsi="Times New Roman" w:cs="Times New Roman"/>
          <w:vanish/>
          <w:color w:val="333333"/>
          <w:sz w:val="24"/>
          <w:szCs w:val="24"/>
          <w:shd w:val="clear" w:color="auto" w:fill="FFFFFF"/>
          <w:lang w:eastAsia="ro-RO"/>
        </w:rPr>
      </w:pPr>
    </w:p>
    <w:tbl>
      <w:tblPr>
        <w:tblW w:w="8160" w:type="dxa"/>
        <w:jc w:val="center"/>
        <w:tblCellMar>
          <w:top w:w="15" w:type="dxa"/>
          <w:left w:w="15" w:type="dxa"/>
          <w:bottom w:w="15" w:type="dxa"/>
          <w:right w:w="15" w:type="dxa"/>
        </w:tblCellMar>
        <w:tblLook w:val="04A0" w:firstRow="1" w:lastRow="0" w:firstColumn="1" w:lastColumn="0" w:noHBand="0" w:noVBand="1"/>
      </w:tblPr>
      <w:tblGrid>
        <w:gridCol w:w="14"/>
        <w:gridCol w:w="1402"/>
        <w:gridCol w:w="1333"/>
        <w:gridCol w:w="1375"/>
        <w:gridCol w:w="4036"/>
      </w:tblGrid>
      <w:tr w:rsidR="00A25695" w:rsidRPr="00983162" w14:paraId="31354752" w14:textId="77777777" w:rsidTr="00A25695">
        <w:trPr>
          <w:trHeight w:val="15"/>
          <w:jc w:val="center"/>
        </w:trPr>
        <w:tc>
          <w:tcPr>
            <w:tcW w:w="0" w:type="auto"/>
            <w:tcMar>
              <w:top w:w="0" w:type="dxa"/>
              <w:left w:w="0" w:type="dxa"/>
              <w:bottom w:w="0" w:type="dxa"/>
              <w:right w:w="0" w:type="dxa"/>
            </w:tcMar>
            <w:vAlign w:val="center"/>
            <w:hideMark/>
          </w:tcPr>
          <w:p w14:paraId="5C7ED77E"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Mar>
              <w:top w:w="0" w:type="dxa"/>
              <w:left w:w="0" w:type="dxa"/>
              <w:bottom w:w="0" w:type="dxa"/>
              <w:right w:w="0" w:type="dxa"/>
            </w:tcMar>
            <w:vAlign w:val="center"/>
            <w:hideMark/>
          </w:tcPr>
          <w:p w14:paraId="091DE8C0"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Mar>
              <w:top w:w="0" w:type="dxa"/>
              <w:left w:w="0" w:type="dxa"/>
              <w:bottom w:w="0" w:type="dxa"/>
              <w:right w:w="0" w:type="dxa"/>
            </w:tcMar>
            <w:vAlign w:val="center"/>
            <w:hideMark/>
          </w:tcPr>
          <w:p w14:paraId="5B76B769"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Mar>
              <w:top w:w="0" w:type="dxa"/>
              <w:left w:w="0" w:type="dxa"/>
              <w:bottom w:w="0" w:type="dxa"/>
              <w:right w:w="0" w:type="dxa"/>
            </w:tcMar>
            <w:vAlign w:val="center"/>
            <w:hideMark/>
          </w:tcPr>
          <w:p w14:paraId="746710AE"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Mar>
              <w:top w:w="0" w:type="dxa"/>
              <w:left w:w="0" w:type="dxa"/>
              <w:bottom w:w="0" w:type="dxa"/>
              <w:right w:w="0" w:type="dxa"/>
            </w:tcMar>
            <w:vAlign w:val="center"/>
            <w:hideMark/>
          </w:tcPr>
          <w:p w14:paraId="30F7E5BD"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r>
      <w:tr w:rsidR="00A25695" w:rsidRPr="00983162" w14:paraId="1982FC07" w14:textId="77777777" w:rsidTr="00A25695">
        <w:trPr>
          <w:trHeight w:val="765"/>
          <w:jc w:val="center"/>
        </w:trPr>
        <w:tc>
          <w:tcPr>
            <w:tcW w:w="0" w:type="auto"/>
            <w:tcMar>
              <w:top w:w="0" w:type="dxa"/>
              <w:left w:w="0" w:type="dxa"/>
              <w:bottom w:w="0" w:type="dxa"/>
              <w:right w:w="0" w:type="dxa"/>
            </w:tcMar>
            <w:vAlign w:val="center"/>
            <w:hideMark/>
          </w:tcPr>
          <w:p w14:paraId="63FDEF73"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FD806BD"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Produs</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D875315"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Număr de porții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B8B1EFB"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Data producției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3302832"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Data durabilității minimale/Data-limită de consum</w:t>
            </w:r>
          </w:p>
        </w:tc>
      </w:tr>
      <w:tr w:rsidR="00A25695" w:rsidRPr="00983162" w14:paraId="44D7C07B" w14:textId="77777777" w:rsidTr="00A25695">
        <w:trPr>
          <w:trHeight w:val="345"/>
          <w:jc w:val="center"/>
        </w:trPr>
        <w:tc>
          <w:tcPr>
            <w:tcW w:w="0" w:type="auto"/>
            <w:tcMar>
              <w:top w:w="0" w:type="dxa"/>
              <w:left w:w="0" w:type="dxa"/>
              <w:bottom w:w="0" w:type="dxa"/>
              <w:right w:w="0" w:type="dxa"/>
            </w:tcMar>
            <w:vAlign w:val="center"/>
            <w:hideMark/>
          </w:tcPr>
          <w:p w14:paraId="510B67BE"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D97BDA3"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Corn</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152F959"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7348AB8"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5BAA84F"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r>
      <w:tr w:rsidR="00A25695" w:rsidRPr="00983162" w14:paraId="791DBE17" w14:textId="77777777" w:rsidTr="00A25695">
        <w:trPr>
          <w:trHeight w:val="345"/>
          <w:jc w:val="center"/>
        </w:trPr>
        <w:tc>
          <w:tcPr>
            <w:tcW w:w="0" w:type="auto"/>
            <w:tcMar>
              <w:top w:w="0" w:type="dxa"/>
              <w:left w:w="0" w:type="dxa"/>
              <w:bottom w:w="0" w:type="dxa"/>
              <w:right w:w="0" w:type="dxa"/>
            </w:tcMar>
            <w:vAlign w:val="center"/>
            <w:hideMark/>
          </w:tcPr>
          <w:p w14:paraId="24000A19"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0902BA3"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Baton</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5E6DBCA"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48AAA7A"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6BAD8D8"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r>
      <w:tr w:rsidR="00A25695" w:rsidRPr="00983162" w14:paraId="71F5A6A7" w14:textId="77777777" w:rsidTr="00A25695">
        <w:trPr>
          <w:trHeight w:val="345"/>
          <w:jc w:val="center"/>
        </w:trPr>
        <w:tc>
          <w:tcPr>
            <w:tcW w:w="0" w:type="auto"/>
            <w:tcMar>
              <w:top w:w="0" w:type="dxa"/>
              <w:left w:w="0" w:type="dxa"/>
              <w:bottom w:w="0" w:type="dxa"/>
              <w:right w:w="0" w:type="dxa"/>
            </w:tcMar>
            <w:vAlign w:val="center"/>
            <w:hideMark/>
          </w:tcPr>
          <w:p w14:paraId="051280A7"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1DE49BB"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Covrigi simpli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7BF5437"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20E8E2F"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3717080"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r>
      <w:tr w:rsidR="00A25695" w:rsidRPr="00983162" w14:paraId="25389EBC" w14:textId="77777777" w:rsidTr="00A25695">
        <w:trPr>
          <w:trHeight w:val="360"/>
          <w:jc w:val="center"/>
        </w:trPr>
        <w:tc>
          <w:tcPr>
            <w:tcW w:w="0" w:type="auto"/>
            <w:tcMar>
              <w:top w:w="0" w:type="dxa"/>
              <w:left w:w="0" w:type="dxa"/>
              <w:bottom w:w="0" w:type="dxa"/>
              <w:right w:w="0" w:type="dxa"/>
            </w:tcMar>
            <w:vAlign w:val="center"/>
            <w:hideMark/>
          </w:tcPr>
          <w:p w14:paraId="780751CC"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BD9E623"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Biscuiți uscați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15E9D44"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5C3F74C"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9F2DDEC"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p>
        </w:tc>
      </w:tr>
    </w:tbl>
    <w:p w14:paraId="082E54FD" w14:textId="77777777" w:rsidR="00A25695" w:rsidRPr="00983162" w:rsidRDefault="00A25695" w:rsidP="00A25695">
      <w:pPr>
        <w:spacing w:after="0" w:line="240" w:lineRule="auto"/>
        <w:jc w:val="both"/>
        <w:rPr>
          <w:rFonts w:ascii="Times New Roman" w:eastAsia="Times New Roman" w:hAnsi="Times New Roman" w:cs="Times New Roman"/>
          <w:color w:val="333333"/>
          <w:sz w:val="24"/>
          <w:szCs w:val="24"/>
          <w:shd w:val="clear" w:color="auto" w:fill="FFFFFF"/>
          <w:lang w:eastAsia="ro-RO"/>
        </w:rPr>
      </w:pPr>
      <w:r w:rsidRPr="00983162">
        <w:rPr>
          <w:rFonts w:ascii="Times New Roman" w:eastAsia="Times New Roman" w:hAnsi="Times New Roman" w:cs="Times New Roman"/>
          <w:color w:val="333333"/>
          <w:sz w:val="24"/>
          <w:szCs w:val="24"/>
          <w:lang w:eastAsia="ro-RO"/>
        </w:rPr>
        <w:br/>
      </w:r>
      <w:r w:rsidRPr="00983162">
        <w:rPr>
          <w:rFonts w:ascii="Times New Roman" w:eastAsia="Times New Roman" w:hAnsi="Times New Roman" w:cs="Times New Roman"/>
          <w:color w:val="333333"/>
          <w:sz w:val="24"/>
          <w:szCs w:val="24"/>
          <w:shd w:val="clear" w:color="auto" w:fill="FFFFFF"/>
          <w:lang w:eastAsia="ro-RO"/>
        </w:rPr>
        <w:t>Concluzii și propuneri</w:t>
      </w:r>
    </w:p>
    <w:p w14:paraId="747F1458" w14:textId="77777777" w:rsidR="00A25695" w:rsidRPr="00983162" w:rsidRDefault="00A25695" w:rsidP="00A25695">
      <w:pPr>
        <w:spacing w:after="0" w:line="240" w:lineRule="auto"/>
        <w:jc w:val="both"/>
        <w:rPr>
          <w:rFonts w:ascii="Times New Roman" w:eastAsia="Times New Roman" w:hAnsi="Times New Roman" w:cs="Times New Roman"/>
          <w:color w:val="333333"/>
          <w:sz w:val="24"/>
          <w:szCs w:val="24"/>
          <w:shd w:val="clear" w:color="auto" w:fill="FFFFFF"/>
          <w:lang w:eastAsia="ro-RO"/>
        </w:rPr>
      </w:pPr>
      <w:r w:rsidRPr="00983162">
        <w:rPr>
          <w:rFonts w:ascii="Times New Roman" w:eastAsia="Times New Roman" w:hAnsi="Times New Roman" w:cs="Times New Roman"/>
          <w:color w:val="333333"/>
          <w:sz w:val="24"/>
          <w:szCs w:val="24"/>
          <w:shd w:val="clear" w:color="auto" w:fill="FFFFFF"/>
          <w:lang w:eastAsia="ro-RO"/>
        </w:rPr>
        <w:t>În urma verificării fizice s-au constatat următoarele:</w:t>
      </w:r>
    </w:p>
    <w:p w14:paraId="4A3C7B24" w14:textId="77777777" w:rsidR="00A25695" w:rsidRPr="00983162" w:rsidRDefault="00A25695" w:rsidP="00A25695">
      <w:pPr>
        <w:spacing w:after="0" w:line="240" w:lineRule="auto"/>
        <w:jc w:val="both"/>
        <w:rPr>
          <w:rFonts w:ascii="Times New Roman" w:eastAsia="Times New Roman" w:hAnsi="Times New Roman" w:cs="Times New Roman"/>
          <w:color w:val="333333"/>
          <w:sz w:val="24"/>
          <w:szCs w:val="24"/>
          <w:shd w:val="clear" w:color="auto" w:fill="FFFFFF"/>
          <w:lang w:eastAsia="ro-RO"/>
        </w:rPr>
      </w:pPr>
      <w:r w:rsidRPr="00983162">
        <w:rPr>
          <w:rFonts w:ascii="Times New Roman" w:eastAsia="Times New Roman" w:hAnsi="Times New Roman" w:cs="Times New Roman"/>
          <w:color w:val="333333"/>
          <w:sz w:val="24"/>
          <w:szCs w:val="24"/>
          <w:lang w:eastAsia="ro-RO"/>
        </w:rPr>
        <w:br/>
      </w:r>
    </w:p>
    <w:tbl>
      <w:tblPr>
        <w:tblW w:w="9075" w:type="dxa"/>
        <w:jc w:val="center"/>
        <w:tblCellMar>
          <w:top w:w="15" w:type="dxa"/>
          <w:left w:w="15" w:type="dxa"/>
          <w:bottom w:w="15" w:type="dxa"/>
          <w:right w:w="15" w:type="dxa"/>
        </w:tblCellMar>
        <w:tblLook w:val="04A0" w:firstRow="1" w:lastRow="0" w:firstColumn="1" w:lastColumn="0" w:noHBand="0" w:noVBand="1"/>
      </w:tblPr>
      <w:tblGrid>
        <w:gridCol w:w="14"/>
        <w:gridCol w:w="8253"/>
        <w:gridCol w:w="404"/>
        <w:gridCol w:w="404"/>
      </w:tblGrid>
      <w:tr w:rsidR="00A25695" w:rsidRPr="00983162" w14:paraId="6BB22009" w14:textId="77777777" w:rsidTr="00A25695">
        <w:trPr>
          <w:trHeight w:val="15"/>
          <w:jc w:val="center"/>
        </w:trPr>
        <w:tc>
          <w:tcPr>
            <w:tcW w:w="0" w:type="auto"/>
            <w:tcMar>
              <w:top w:w="0" w:type="dxa"/>
              <w:left w:w="0" w:type="dxa"/>
              <w:bottom w:w="0" w:type="dxa"/>
              <w:right w:w="0" w:type="dxa"/>
            </w:tcMar>
            <w:vAlign w:val="center"/>
            <w:hideMark/>
          </w:tcPr>
          <w:p w14:paraId="0D4CE1A2"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Mar>
              <w:top w:w="0" w:type="dxa"/>
              <w:left w:w="0" w:type="dxa"/>
              <w:bottom w:w="0" w:type="dxa"/>
              <w:right w:w="0" w:type="dxa"/>
            </w:tcMar>
            <w:vAlign w:val="center"/>
            <w:hideMark/>
          </w:tcPr>
          <w:p w14:paraId="5978B740"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Mar>
              <w:top w:w="0" w:type="dxa"/>
              <w:left w:w="0" w:type="dxa"/>
              <w:bottom w:w="0" w:type="dxa"/>
              <w:right w:w="0" w:type="dxa"/>
            </w:tcMar>
            <w:vAlign w:val="center"/>
            <w:hideMark/>
          </w:tcPr>
          <w:p w14:paraId="071B0352"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Mar>
              <w:top w:w="0" w:type="dxa"/>
              <w:left w:w="0" w:type="dxa"/>
              <w:bottom w:w="0" w:type="dxa"/>
              <w:right w:w="0" w:type="dxa"/>
            </w:tcMar>
            <w:vAlign w:val="center"/>
            <w:hideMark/>
          </w:tcPr>
          <w:p w14:paraId="325B17F0"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r>
      <w:tr w:rsidR="00A25695" w:rsidRPr="00983162" w14:paraId="641A6A99" w14:textId="77777777" w:rsidTr="00A25695">
        <w:trPr>
          <w:trHeight w:val="975"/>
          <w:jc w:val="center"/>
        </w:trPr>
        <w:tc>
          <w:tcPr>
            <w:tcW w:w="0" w:type="auto"/>
            <w:tcMar>
              <w:top w:w="0" w:type="dxa"/>
              <w:left w:w="0" w:type="dxa"/>
              <w:bottom w:w="0" w:type="dxa"/>
              <w:right w:w="0" w:type="dxa"/>
            </w:tcMar>
            <w:vAlign w:val="center"/>
            <w:hideMark/>
          </w:tcPr>
          <w:p w14:paraId="2B83EEE9"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F711B03"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Produsele se aflau în stocul furnizorului la data suspendării cursurilor în unitățile de învățământ preuniversitar, potrivit prevederilor legale în vigoare . . . . . . . . . . (Se completează actul normativ care a instituit suspendarea cursurilor în unitățile de învățământ preuniversitar la nivel național și/sau județean.)</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1262F09"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DA</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0E74A4F"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NU</w:t>
            </w:r>
          </w:p>
        </w:tc>
      </w:tr>
      <w:tr w:rsidR="00A25695" w:rsidRPr="00983162" w14:paraId="74788992" w14:textId="77777777" w:rsidTr="00A25695">
        <w:trPr>
          <w:trHeight w:val="975"/>
          <w:jc w:val="center"/>
        </w:trPr>
        <w:tc>
          <w:tcPr>
            <w:tcW w:w="0" w:type="auto"/>
            <w:tcMar>
              <w:top w:w="0" w:type="dxa"/>
              <w:left w:w="0" w:type="dxa"/>
              <w:bottom w:w="0" w:type="dxa"/>
              <w:right w:w="0" w:type="dxa"/>
            </w:tcMar>
            <w:vAlign w:val="center"/>
            <w:hideMark/>
          </w:tcPr>
          <w:p w14:paraId="64786EBC"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B3D0580"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Produsele aflate în stoc au fost fabricate/achiziționate în scopul distribuirii conform prevederilor hotărârii Guvernului prevăzute la art. 3 alin. (2) din Ordonanța Guvernului nr. 13/2017 privind aprobarea participării României la Programul pentru școli al Uniunii Europene, aprobată cu completări prin Legea nr. 55/2018, cu completările ulterioare, pentru anul școlar . . . . . . . . . .</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F08EC38"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DA</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45B0FC3"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NU</w:t>
            </w:r>
          </w:p>
        </w:tc>
      </w:tr>
      <w:tr w:rsidR="00A25695" w:rsidRPr="00983162" w14:paraId="78BDB6A1" w14:textId="77777777" w:rsidTr="00A25695">
        <w:trPr>
          <w:trHeight w:val="555"/>
          <w:jc w:val="center"/>
        </w:trPr>
        <w:tc>
          <w:tcPr>
            <w:tcW w:w="0" w:type="auto"/>
            <w:tcMar>
              <w:top w:w="0" w:type="dxa"/>
              <w:left w:w="0" w:type="dxa"/>
              <w:bottom w:w="0" w:type="dxa"/>
              <w:right w:w="0" w:type="dxa"/>
            </w:tcMar>
            <w:vAlign w:val="center"/>
            <w:hideMark/>
          </w:tcPr>
          <w:p w14:paraId="4F42AF28"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C467AF4"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Produsele corespund întocmai, din punctul de vedere al denumirii și caracteristicilor, cu cele prevăzute în contractele/acordurile-cadru de furnizare.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6E7D249"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DA</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67B06B9"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NU</w:t>
            </w:r>
          </w:p>
        </w:tc>
      </w:tr>
      <w:tr w:rsidR="00A25695" w:rsidRPr="00983162" w14:paraId="74BA7952" w14:textId="77777777" w:rsidTr="00A25695">
        <w:trPr>
          <w:trHeight w:val="765"/>
          <w:jc w:val="center"/>
        </w:trPr>
        <w:tc>
          <w:tcPr>
            <w:tcW w:w="0" w:type="auto"/>
            <w:tcMar>
              <w:top w:w="0" w:type="dxa"/>
              <w:left w:w="0" w:type="dxa"/>
              <w:bottom w:w="0" w:type="dxa"/>
              <w:right w:w="0" w:type="dxa"/>
            </w:tcMar>
            <w:vAlign w:val="center"/>
            <w:hideMark/>
          </w:tcPr>
          <w:p w14:paraId="21142D02"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E0F7C92"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Produsele sunt gata de consum și nu mai necesită prelucrări suplimentare, cu excepția merelor care pot fi spălate și ambalate, fără ca aceste operațiuni să conducă la creșterea prețului prevăzut în contractele/acordurile-cadru de furnizare.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32AB485"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DA</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85C3719"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NU</w:t>
            </w:r>
          </w:p>
        </w:tc>
      </w:tr>
      <w:tr w:rsidR="00A25695" w:rsidRPr="00983162" w14:paraId="069DBEE9" w14:textId="77777777" w:rsidTr="00A25695">
        <w:trPr>
          <w:trHeight w:val="555"/>
          <w:jc w:val="center"/>
        </w:trPr>
        <w:tc>
          <w:tcPr>
            <w:tcW w:w="0" w:type="auto"/>
            <w:tcMar>
              <w:top w:w="0" w:type="dxa"/>
              <w:left w:w="0" w:type="dxa"/>
              <w:bottom w:w="0" w:type="dxa"/>
              <w:right w:w="0" w:type="dxa"/>
            </w:tcMar>
            <w:vAlign w:val="center"/>
            <w:hideMark/>
          </w:tcPr>
          <w:p w14:paraId="30CD2451"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8F7160F"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Produsele au putut fi inventariate cantitativ și calitativ, atât faptic, cât și scriptic, în baza documentelor de evidență a gestiunii la adresa indicată de furnizor.</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A162719"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DA</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EE6C844"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NU</w:t>
            </w:r>
          </w:p>
        </w:tc>
      </w:tr>
      <w:tr w:rsidR="00A25695" w:rsidRPr="00983162" w14:paraId="786B26FA" w14:textId="77777777" w:rsidTr="00A25695">
        <w:trPr>
          <w:trHeight w:val="360"/>
          <w:jc w:val="center"/>
        </w:trPr>
        <w:tc>
          <w:tcPr>
            <w:tcW w:w="0" w:type="auto"/>
            <w:tcMar>
              <w:top w:w="0" w:type="dxa"/>
              <w:left w:w="0" w:type="dxa"/>
              <w:bottom w:w="0" w:type="dxa"/>
              <w:right w:w="0" w:type="dxa"/>
            </w:tcMar>
            <w:vAlign w:val="center"/>
            <w:hideMark/>
          </w:tcPr>
          <w:p w14:paraId="6CB19AD4"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48D9AF8"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Data durabilității minimale a produselor/Data-limită de consum nu este depășită.</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77F01EB"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DA</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E798EE1"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 NU</w:t>
            </w:r>
          </w:p>
        </w:tc>
      </w:tr>
    </w:tbl>
    <w:p w14:paraId="41C32B79" w14:textId="77777777" w:rsidR="00A25695" w:rsidRPr="00983162" w:rsidRDefault="00A25695" w:rsidP="00A25695">
      <w:pPr>
        <w:spacing w:after="0" w:line="360" w:lineRule="auto"/>
        <w:jc w:val="both"/>
        <w:rPr>
          <w:rFonts w:ascii="Times New Roman" w:eastAsia="Times New Roman" w:hAnsi="Times New Roman" w:cs="Times New Roman"/>
          <w:color w:val="333333"/>
          <w:sz w:val="24"/>
          <w:szCs w:val="24"/>
          <w:shd w:val="clear" w:color="auto" w:fill="FFFFFF"/>
          <w:lang w:eastAsia="ro-RO"/>
        </w:rPr>
      </w:pPr>
      <w:r w:rsidRPr="00983162">
        <w:rPr>
          <w:rFonts w:ascii="Times New Roman" w:eastAsia="Times New Roman" w:hAnsi="Times New Roman" w:cs="Times New Roman"/>
          <w:color w:val="333333"/>
          <w:sz w:val="24"/>
          <w:szCs w:val="24"/>
          <w:lang w:eastAsia="ro-RO"/>
        </w:rPr>
        <w:br/>
      </w:r>
      <w:r w:rsidRPr="00983162">
        <w:rPr>
          <w:rFonts w:ascii="Times New Roman" w:eastAsia="Times New Roman" w:hAnsi="Times New Roman" w:cs="Times New Roman"/>
          <w:color w:val="333333"/>
          <w:sz w:val="24"/>
          <w:szCs w:val="24"/>
          <w:shd w:val="clear" w:color="auto" w:fill="FFFFFF"/>
          <w:lang w:eastAsia="ro-RO"/>
        </w:rPr>
        <w:t>Produsele recepționate pot fi redistribuite conform legislației în vigoare (Se va indica actul normativ în baza căruia se redistribuie produsele.):</w:t>
      </w:r>
    </w:p>
    <w:p w14:paraId="77679519" w14:textId="77777777" w:rsidR="00A25695" w:rsidRPr="00983162" w:rsidRDefault="00A25695" w:rsidP="00A25695">
      <w:pPr>
        <w:spacing w:after="0" w:line="360" w:lineRule="auto"/>
        <w:jc w:val="both"/>
        <w:rPr>
          <w:rFonts w:ascii="Times New Roman" w:eastAsia="Times New Roman" w:hAnsi="Times New Roman" w:cs="Times New Roman"/>
          <w:color w:val="333333"/>
          <w:sz w:val="24"/>
          <w:szCs w:val="24"/>
          <w:shd w:val="clear" w:color="auto" w:fill="FFFFFF"/>
          <w:lang w:eastAsia="ro-RO"/>
        </w:rPr>
      </w:pPr>
      <w:r w:rsidRPr="00983162">
        <w:rPr>
          <w:rFonts w:ascii="Times New Roman" w:eastAsia="Times New Roman" w:hAnsi="Times New Roman" w:cs="Times New Roman"/>
          <w:color w:val="333333"/>
          <w:sz w:val="24"/>
          <w:szCs w:val="24"/>
          <w:shd w:val="clear" w:color="auto" w:fill="FFFFFF"/>
          <w:lang w:eastAsia="ro-RO"/>
        </w:rPr>
        <w:t>□ DA □ NU</w:t>
      </w:r>
    </w:p>
    <w:p w14:paraId="5BCFDF9C" w14:textId="77777777" w:rsidR="00A25695" w:rsidRPr="00983162" w:rsidRDefault="00A25695" w:rsidP="00A25695">
      <w:pPr>
        <w:spacing w:after="0" w:line="360" w:lineRule="auto"/>
        <w:jc w:val="both"/>
        <w:rPr>
          <w:rFonts w:ascii="Times New Roman" w:eastAsia="Times New Roman" w:hAnsi="Times New Roman" w:cs="Times New Roman"/>
          <w:color w:val="333333"/>
          <w:sz w:val="24"/>
          <w:szCs w:val="24"/>
          <w:shd w:val="clear" w:color="auto" w:fill="FFFFFF"/>
          <w:lang w:eastAsia="ro-RO"/>
        </w:rPr>
      </w:pPr>
      <w:r w:rsidRPr="00983162">
        <w:rPr>
          <w:rFonts w:ascii="Times New Roman" w:eastAsia="Times New Roman" w:hAnsi="Times New Roman" w:cs="Times New Roman"/>
          <w:color w:val="333333"/>
          <w:sz w:val="24"/>
          <w:szCs w:val="24"/>
          <w:shd w:val="clear" w:color="auto" w:fill="FFFFFF"/>
          <w:lang w:eastAsia="ro-RO"/>
        </w:rPr>
        <w:t>Aceste concluzii și propuneri vor fi înaintate spre aprobare autorităților deliberative de la nivelul județelor și/sau de la nivelul comunelor, orașelor, municipiilor, subdiviziunilor administrativ-teritoriale ale municipiilor, pentru a se lua decizia finală.</w:t>
      </w:r>
    </w:p>
    <w:p w14:paraId="50C24381" w14:textId="77777777" w:rsidR="00A25695" w:rsidRPr="00983162" w:rsidRDefault="00A25695" w:rsidP="00A25695">
      <w:pPr>
        <w:spacing w:after="0" w:line="360" w:lineRule="auto"/>
        <w:jc w:val="both"/>
        <w:rPr>
          <w:rFonts w:ascii="Times New Roman" w:eastAsia="Times New Roman" w:hAnsi="Times New Roman" w:cs="Times New Roman"/>
          <w:color w:val="333333"/>
          <w:sz w:val="24"/>
          <w:szCs w:val="24"/>
          <w:lang w:eastAsia="ro-RO"/>
        </w:rPr>
      </w:pPr>
    </w:p>
    <w:p w14:paraId="47A491EA" w14:textId="77777777" w:rsidR="00A25695" w:rsidRPr="00983162" w:rsidRDefault="00A25695" w:rsidP="00A25695">
      <w:pPr>
        <w:spacing w:after="0" w:line="360" w:lineRule="auto"/>
        <w:jc w:val="both"/>
        <w:rPr>
          <w:rFonts w:ascii="Times New Roman" w:eastAsia="Times New Roman" w:hAnsi="Times New Roman" w:cs="Times New Roman"/>
          <w:color w:val="333333"/>
          <w:sz w:val="24"/>
          <w:szCs w:val="24"/>
          <w:shd w:val="clear" w:color="auto" w:fill="FFFFFF"/>
          <w:lang w:eastAsia="ro-RO"/>
        </w:rPr>
      </w:pPr>
      <w:r w:rsidRPr="00983162">
        <w:rPr>
          <w:rFonts w:ascii="Times New Roman" w:eastAsia="Times New Roman" w:hAnsi="Times New Roman" w:cs="Times New Roman"/>
          <w:color w:val="333333"/>
          <w:sz w:val="24"/>
          <w:szCs w:val="24"/>
          <w:lang w:eastAsia="ro-RO"/>
        </w:rPr>
        <w:lastRenderedPageBreak/>
        <w:br/>
      </w:r>
      <w:r w:rsidRPr="00983162">
        <w:rPr>
          <w:rFonts w:ascii="Times New Roman" w:eastAsia="Times New Roman" w:hAnsi="Times New Roman" w:cs="Times New Roman"/>
          <w:color w:val="333333"/>
          <w:sz w:val="24"/>
          <w:szCs w:val="24"/>
          <w:shd w:val="clear" w:color="auto" w:fill="FFFFFF"/>
          <w:lang w:eastAsia="ro-RO"/>
        </w:rPr>
        <w:t>Drept care s-a întocmit prezentul proces-verbal.</w:t>
      </w:r>
    </w:p>
    <w:p w14:paraId="0F7EA6FC" w14:textId="77777777" w:rsidR="00A25695" w:rsidRPr="00983162" w:rsidRDefault="00A25695" w:rsidP="00A25695">
      <w:pPr>
        <w:spacing w:after="0" w:line="360" w:lineRule="auto"/>
        <w:jc w:val="both"/>
        <w:rPr>
          <w:rFonts w:ascii="Times New Roman" w:eastAsia="Times New Roman" w:hAnsi="Times New Roman" w:cs="Times New Roman"/>
          <w:color w:val="444444"/>
          <w:sz w:val="24"/>
          <w:szCs w:val="24"/>
          <w:shd w:val="clear" w:color="auto" w:fill="FFFFFF"/>
          <w:lang w:eastAsia="ro-RO"/>
        </w:rPr>
      </w:pPr>
      <w:r w:rsidRPr="00983162">
        <w:rPr>
          <w:rFonts w:ascii="Times New Roman" w:eastAsia="Times New Roman" w:hAnsi="Times New Roman" w:cs="Times New Roman"/>
          <w:color w:val="333333"/>
          <w:sz w:val="24"/>
          <w:szCs w:val="24"/>
          <w:lang w:eastAsia="ro-RO"/>
        </w:rPr>
        <w:br/>
      </w:r>
    </w:p>
    <w:tbl>
      <w:tblPr>
        <w:tblW w:w="6075" w:type="dxa"/>
        <w:jc w:val="center"/>
        <w:tblCellMar>
          <w:top w:w="15" w:type="dxa"/>
          <w:left w:w="15" w:type="dxa"/>
          <w:bottom w:w="15" w:type="dxa"/>
          <w:right w:w="15" w:type="dxa"/>
        </w:tblCellMar>
        <w:tblLook w:val="04A0" w:firstRow="1" w:lastRow="0" w:firstColumn="1" w:lastColumn="0" w:noHBand="0" w:noVBand="1"/>
      </w:tblPr>
      <w:tblGrid>
        <w:gridCol w:w="19"/>
        <w:gridCol w:w="6056"/>
      </w:tblGrid>
      <w:tr w:rsidR="00A25695" w:rsidRPr="00983162" w14:paraId="785A03CB" w14:textId="77777777" w:rsidTr="00A25695">
        <w:trPr>
          <w:trHeight w:val="15"/>
          <w:jc w:val="center"/>
        </w:trPr>
        <w:tc>
          <w:tcPr>
            <w:tcW w:w="0" w:type="auto"/>
            <w:tcMar>
              <w:top w:w="0" w:type="dxa"/>
              <w:left w:w="0" w:type="dxa"/>
              <w:bottom w:w="0" w:type="dxa"/>
              <w:right w:w="0" w:type="dxa"/>
            </w:tcMar>
            <w:vAlign w:val="center"/>
            <w:hideMark/>
          </w:tcPr>
          <w:p w14:paraId="08D8D762"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Mar>
              <w:top w:w="0" w:type="dxa"/>
              <w:left w:w="0" w:type="dxa"/>
              <w:bottom w:w="0" w:type="dxa"/>
              <w:right w:w="0" w:type="dxa"/>
            </w:tcMar>
            <w:vAlign w:val="center"/>
            <w:hideMark/>
          </w:tcPr>
          <w:p w14:paraId="01CB892C"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r>
      <w:tr w:rsidR="00A25695" w:rsidRPr="00983162" w14:paraId="567E081B" w14:textId="77777777" w:rsidTr="00A25695">
        <w:trPr>
          <w:trHeight w:val="1245"/>
          <w:jc w:val="center"/>
        </w:trPr>
        <w:tc>
          <w:tcPr>
            <w:tcW w:w="0" w:type="auto"/>
            <w:tcMar>
              <w:top w:w="0" w:type="dxa"/>
              <w:left w:w="0" w:type="dxa"/>
              <w:bottom w:w="0" w:type="dxa"/>
              <w:right w:w="0" w:type="dxa"/>
            </w:tcMar>
            <w:vAlign w:val="center"/>
            <w:hideMark/>
          </w:tcPr>
          <w:p w14:paraId="30508666" w14:textId="77777777" w:rsidR="00A25695" w:rsidRPr="00983162" w:rsidRDefault="00A25695" w:rsidP="00A25695">
            <w:pPr>
              <w:spacing w:after="0" w:line="240" w:lineRule="auto"/>
              <w:rPr>
                <w:rFonts w:ascii="Times New Roman" w:eastAsia="Times New Roman" w:hAnsi="Times New Roman" w:cs="Times New Roman"/>
                <w:sz w:val="24"/>
                <w:szCs w:val="24"/>
                <w:lang w:eastAsia="ro-RO"/>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hideMark/>
          </w:tcPr>
          <w:p w14:paraId="1C40C701"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Comisia de recepție:</w:t>
            </w:r>
            <w:r w:rsidRPr="00983162">
              <w:rPr>
                <w:rFonts w:ascii="Times New Roman" w:eastAsia="Times New Roman" w:hAnsi="Times New Roman" w:cs="Times New Roman"/>
                <w:sz w:val="24"/>
                <w:szCs w:val="24"/>
                <w:lang w:eastAsia="ro-RO"/>
              </w:rPr>
              <w:br/>
              <w:t xml:space="preserve">      Responsabil: . . . . . . . . . .</w:t>
            </w:r>
            <w:r w:rsidRPr="00983162">
              <w:rPr>
                <w:rFonts w:ascii="Times New Roman" w:eastAsia="Times New Roman" w:hAnsi="Times New Roman" w:cs="Times New Roman"/>
                <w:sz w:val="24"/>
                <w:szCs w:val="24"/>
                <w:lang w:eastAsia="ro-RO"/>
              </w:rPr>
              <w:br/>
              <w:t>Membri: . . . . . . . . . .</w:t>
            </w:r>
            <w:r w:rsidRPr="00983162">
              <w:rPr>
                <w:rFonts w:ascii="Times New Roman" w:eastAsia="Times New Roman" w:hAnsi="Times New Roman" w:cs="Times New Roman"/>
                <w:sz w:val="24"/>
                <w:szCs w:val="24"/>
                <w:lang w:eastAsia="ro-RO"/>
              </w:rPr>
              <w:br/>
              <w:t xml:space="preserve">             . . . . . . . . . .</w:t>
            </w:r>
            <w:r w:rsidRPr="00983162">
              <w:rPr>
                <w:rFonts w:ascii="Times New Roman" w:eastAsia="Times New Roman" w:hAnsi="Times New Roman" w:cs="Times New Roman"/>
                <w:sz w:val="24"/>
                <w:szCs w:val="24"/>
                <w:lang w:eastAsia="ro-RO"/>
              </w:rPr>
              <w:br/>
              <w:t xml:space="preserve">             . . . . . . . . . .</w:t>
            </w:r>
          </w:p>
          <w:p w14:paraId="7C1F43EE" w14:textId="77777777" w:rsidR="00A25695" w:rsidRPr="00983162" w:rsidRDefault="00A25695" w:rsidP="00A25695">
            <w:pPr>
              <w:spacing w:after="0" w:line="240" w:lineRule="auto"/>
              <w:jc w:val="center"/>
              <w:rPr>
                <w:rFonts w:ascii="Times New Roman" w:eastAsia="Times New Roman" w:hAnsi="Times New Roman" w:cs="Times New Roman"/>
                <w:sz w:val="24"/>
                <w:szCs w:val="24"/>
                <w:lang w:eastAsia="ro-RO"/>
              </w:rPr>
            </w:pPr>
            <w:r w:rsidRPr="00983162">
              <w:rPr>
                <w:rFonts w:ascii="Times New Roman" w:eastAsia="Times New Roman" w:hAnsi="Times New Roman" w:cs="Times New Roman"/>
                <w:sz w:val="24"/>
                <w:szCs w:val="24"/>
                <w:lang w:eastAsia="ro-RO"/>
              </w:rPr>
              <w:t>Data: . . . . . . . . . .</w:t>
            </w:r>
          </w:p>
        </w:tc>
      </w:tr>
    </w:tbl>
    <w:p w14:paraId="3C09DD62" w14:textId="77777777" w:rsidR="00234851" w:rsidRPr="00983162" w:rsidRDefault="00234851">
      <w:pPr>
        <w:rPr>
          <w:rFonts w:ascii="Times New Roman" w:hAnsi="Times New Roman" w:cs="Times New Roman"/>
          <w:sz w:val="24"/>
          <w:szCs w:val="24"/>
        </w:rPr>
      </w:pPr>
    </w:p>
    <w:sectPr w:rsidR="00234851" w:rsidRPr="009831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5548"/>
    <w:rsid w:val="00085548"/>
    <w:rsid w:val="00234851"/>
    <w:rsid w:val="002C4DE6"/>
    <w:rsid w:val="008B6B24"/>
    <w:rsid w:val="00983162"/>
    <w:rsid w:val="00A25695"/>
    <w:rsid w:val="00EB3D2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76F3F"/>
  <w15:docId w15:val="{EA494BA7-E3AC-47B1-9CEE-7CBA5CBF9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1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540</Words>
  <Characters>3084</Characters>
  <DocSecurity>0</DocSecurity>
  <Lines>25</Lines>
  <Paragraphs>7</Paragraphs>
  <ScaleCrop>false</ScaleCrop>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2021-03-19T11:36:00Z</dcterms:created>
  <dcterms:modified xsi:type="dcterms:W3CDTF">2025-09-29T08:43:00Z</dcterms:modified>
</cp:coreProperties>
</file>